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44D3" w:rsidRPr="00580F79" w:rsidRDefault="007744D3" w:rsidP="00580F79">
      <w:pPr>
        <w:jc w:val="center"/>
        <w:rPr>
          <w:rFonts w:ascii="Liberation Serif" w:eastAsia="NSimSun" w:hAnsi="Liberation Serif" w:cs="Liberation Serif"/>
          <w:b/>
          <w:bCs/>
          <w:kern w:val="2"/>
          <w:sz w:val="22"/>
          <w:szCs w:val="22"/>
          <w:lang w:eastAsia="zh-CN" w:bidi="hi-IN"/>
        </w:rPr>
      </w:pPr>
      <w:bookmarkStart w:id="0" w:name="_GoBack"/>
      <w:bookmarkEnd w:id="0"/>
      <w:r w:rsidRPr="00C14803">
        <w:rPr>
          <w:rFonts w:ascii="Liberation Serif" w:eastAsia="NSimSun" w:hAnsi="Liberation Serif" w:cs="Liberation Serif"/>
          <w:kern w:val="2"/>
          <w:sz w:val="22"/>
          <w:szCs w:val="22"/>
          <w:lang w:eastAsia="zh-CN" w:bidi="hi-IN"/>
        </w:rPr>
        <w:t xml:space="preserve">Rif. </w:t>
      </w:r>
      <w:r w:rsidR="009758C9" w:rsidRPr="00C14803">
        <w:rPr>
          <w:rFonts w:ascii="Liberation Serif" w:eastAsia="NSimSun" w:hAnsi="Liberation Serif" w:cs="Liberation Serif"/>
          <w:kern w:val="2"/>
          <w:sz w:val="22"/>
          <w:szCs w:val="22"/>
          <w:lang w:eastAsia="zh-CN" w:bidi="hi-IN"/>
        </w:rPr>
        <w:t xml:space="preserve"> Decreto Sindacale </w:t>
      </w:r>
      <w:r w:rsidR="008545F5">
        <w:rPr>
          <w:rFonts w:ascii="Liberation Serif" w:eastAsia="NSimSun" w:hAnsi="Liberation Serif" w:cs="Liberation Serif"/>
          <w:kern w:val="2"/>
          <w:sz w:val="22"/>
          <w:szCs w:val="22"/>
          <w:lang w:eastAsia="zh-CN" w:bidi="hi-IN"/>
        </w:rPr>
        <w:t>XX</w:t>
      </w:r>
      <w:r w:rsidR="009758C9" w:rsidRPr="00C14803">
        <w:rPr>
          <w:rFonts w:ascii="Liberation Serif" w:eastAsia="NSimSun" w:hAnsi="Liberation Serif" w:cs="Liberation Serif"/>
          <w:kern w:val="2"/>
          <w:sz w:val="22"/>
          <w:szCs w:val="22"/>
          <w:lang w:eastAsia="zh-CN" w:bidi="hi-IN"/>
        </w:rPr>
        <w:t xml:space="preserve"> del </w:t>
      </w:r>
      <w:r w:rsidR="008545F5">
        <w:rPr>
          <w:rFonts w:ascii="Liberation Serif" w:eastAsia="NSimSun" w:hAnsi="Liberation Serif" w:cs="Liberation Serif"/>
          <w:kern w:val="2"/>
          <w:sz w:val="22"/>
          <w:szCs w:val="22"/>
          <w:lang w:eastAsia="zh-CN" w:bidi="hi-IN"/>
        </w:rPr>
        <w:t>XX</w:t>
      </w:r>
      <w:r w:rsidR="009758C9" w:rsidRPr="00C14803">
        <w:rPr>
          <w:rFonts w:ascii="Liberation Serif" w:eastAsia="NSimSun" w:hAnsi="Liberation Serif" w:cs="Liberation Serif"/>
          <w:kern w:val="2"/>
          <w:sz w:val="22"/>
          <w:szCs w:val="22"/>
          <w:lang w:eastAsia="zh-CN" w:bidi="hi-IN"/>
        </w:rPr>
        <w:t>/</w:t>
      </w:r>
      <w:r w:rsidR="008545F5">
        <w:rPr>
          <w:rFonts w:ascii="Liberation Serif" w:eastAsia="NSimSun" w:hAnsi="Liberation Serif" w:cs="Liberation Serif"/>
          <w:kern w:val="2"/>
          <w:sz w:val="22"/>
          <w:szCs w:val="22"/>
          <w:lang w:eastAsia="zh-CN" w:bidi="hi-IN"/>
        </w:rPr>
        <w:t>XX</w:t>
      </w:r>
      <w:r w:rsidR="009758C9" w:rsidRPr="00C14803">
        <w:rPr>
          <w:rFonts w:ascii="Liberation Serif" w:eastAsia="NSimSun" w:hAnsi="Liberation Serif" w:cs="Liberation Serif"/>
          <w:kern w:val="2"/>
          <w:sz w:val="22"/>
          <w:szCs w:val="22"/>
          <w:lang w:eastAsia="zh-CN" w:bidi="hi-IN"/>
        </w:rPr>
        <w:t xml:space="preserve">/2021 del Sindaco del Comune di </w:t>
      </w:r>
      <w:r w:rsidR="008545F5">
        <w:rPr>
          <w:rFonts w:ascii="Liberation Serif" w:eastAsia="NSimSun" w:hAnsi="Liberation Serif" w:cs="Liberation Serif"/>
          <w:kern w:val="2"/>
          <w:sz w:val="22"/>
          <w:szCs w:val="22"/>
          <w:lang w:eastAsia="zh-CN" w:bidi="hi-IN"/>
        </w:rPr>
        <w:t>XXXXXXXXXX</w:t>
      </w:r>
      <w:r w:rsidRPr="00C14803">
        <w:rPr>
          <w:rFonts w:ascii="Liberation Serif" w:eastAsia="NSimSun" w:hAnsi="Liberation Serif" w:cs="Liberation Serif"/>
          <w:kern w:val="2"/>
          <w:sz w:val="22"/>
          <w:szCs w:val="22"/>
          <w:lang w:eastAsia="zh-CN" w:bidi="hi-IN"/>
        </w:rPr>
        <w:t xml:space="preserve"> – </w:t>
      </w:r>
      <w:r w:rsidR="009758C9" w:rsidRPr="00C14803">
        <w:rPr>
          <w:rFonts w:ascii="Liberation Serif" w:eastAsia="NSimSun" w:hAnsi="Liberation Serif" w:cs="Liberation Serif"/>
          <w:kern w:val="2"/>
          <w:sz w:val="22"/>
          <w:szCs w:val="22"/>
          <w:lang w:eastAsia="zh-CN" w:bidi="hi-IN"/>
        </w:rPr>
        <w:t>Contestazioni</w:t>
      </w:r>
      <w:r w:rsidR="002C176C" w:rsidRPr="00C14803">
        <w:rPr>
          <w:rFonts w:ascii="Liberation Serif" w:eastAsia="NSimSun" w:hAnsi="Liberation Serif" w:cs="Liberation Serif"/>
          <w:kern w:val="2"/>
          <w:sz w:val="22"/>
          <w:szCs w:val="22"/>
          <w:lang w:eastAsia="zh-CN" w:bidi="hi-IN"/>
        </w:rPr>
        <w:t xml:space="preserve"> ex art. 15 D.Lgs. 39/2013</w:t>
      </w:r>
      <w:r w:rsidR="009758C9" w:rsidRPr="00C14803">
        <w:rPr>
          <w:rFonts w:ascii="Liberation Serif" w:eastAsia="NSimSun" w:hAnsi="Liberation Serif" w:cs="Liberation Serif"/>
          <w:kern w:val="2"/>
          <w:sz w:val="22"/>
          <w:szCs w:val="22"/>
          <w:lang w:eastAsia="zh-CN" w:bidi="hi-IN"/>
        </w:rPr>
        <w:t>.</w:t>
      </w:r>
    </w:p>
    <w:p w:rsidR="007744D3" w:rsidRPr="00C14803" w:rsidRDefault="007744D3" w:rsidP="00580F79">
      <w:pPr>
        <w:jc w:val="center"/>
        <w:rPr>
          <w:rFonts w:ascii="Liberation Serif" w:eastAsia="NSimSun" w:hAnsi="Liberation Serif" w:cs="Liberation Serif"/>
          <w:kern w:val="2"/>
          <w:sz w:val="22"/>
          <w:szCs w:val="22"/>
          <w:lang w:eastAsia="zh-CN" w:bidi="hi-IN"/>
        </w:rPr>
      </w:pPr>
    </w:p>
    <w:p w:rsidR="00D020D4" w:rsidRPr="00C14803" w:rsidRDefault="00D020D4" w:rsidP="007744D3">
      <w:pPr>
        <w:rPr>
          <w:rFonts w:ascii="Liberation Serif" w:eastAsia="NSimSun" w:hAnsi="Liberation Serif" w:cs="Liberation Serif"/>
          <w:kern w:val="2"/>
          <w:sz w:val="22"/>
          <w:szCs w:val="22"/>
          <w:lang w:eastAsia="zh-CN" w:bidi="hi-IN"/>
        </w:rPr>
      </w:pPr>
    </w:p>
    <w:p w:rsidR="007744D3" w:rsidRPr="00C14803" w:rsidRDefault="007744D3" w:rsidP="007744D3">
      <w:pPr>
        <w:jc w:val="both"/>
        <w:rPr>
          <w:rFonts w:ascii="Liberation Serif" w:eastAsia="NSimSun" w:hAnsi="Liberation Serif" w:cs="Liberation Serif"/>
          <w:kern w:val="2"/>
          <w:sz w:val="22"/>
          <w:szCs w:val="22"/>
          <w:lang w:eastAsia="zh-CN" w:bidi="hi-IN"/>
        </w:rPr>
      </w:pPr>
      <w:r w:rsidRPr="00C14803">
        <w:rPr>
          <w:rFonts w:ascii="Liberation Serif" w:eastAsia="NSimSun" w:hAnsi="Liberation Serif" w:cs="Liberation Serif"/>
          <w:kern w:val="2"/>
          <w:sz w:val="22"/>
          <w:szCs w:val="22"/>
          <w:lang w:eastAsia="zh-CN" w:bidi="hi-IN"/>
        </w:rPr>
        <w:tab/>
      </w:r>
      <w:r w:rsidR="00B52DB9">
        <w:rPr>
          <w:rFonts w:ascii="Liberation Serif" w:eastAsia="NSimSun" w:hAnsi="Liberation Serif" w:cs="Liberation Serif"/>
          <w:kern w:val="2"/>
          <w:sz w:val="22"/>
          <w:szCs w:val="22"/>
          <w:lang w:eastAsia="zh-CN" w:bidi="hi-IN"/>
        </w:rPr>
        <w:t xml:space="preserve">Con </w:t>
      </w:r>
      <w:r w:rsidR="009758C9" w:rsidRPr="00C14803">
        <w:rPr>
          <w:rFonts w:ascii="Liberation Serif" w:eastAsia="NSimSun" w:hAnsi="Liberation Serif" w:cs="Liberation Serif"/>
          <w:kern w:val="2"/>
          <w:sz w:val="22"/>
          <w:szCs w:val="22"/>
          <w:lang w:eastAsia="zh-CN" w:bidi="hi-IN"/>
        </w:rPr>
        <w:t xml:space="preserve"> Decreto Sindacale 41 del 4/11/2021 del Sindaco del Comune di </w:t>
      </w:r>
      <w:r w:rsidR="008545F5">
        <w:rPr>
          <w:rFonts w:ascii="Liberation Serif" w:eastAsia="NSimSun" w:hAnsi="Liberation Serif" w:cs="Liberation Serif"/>
          <w:kern w:val="2"/>
          <w:sz w:val="22"/>
          <w:szCs w:val="22"/>
          <w:lang w:eastAsia="zh-CN" w:bidi="hi-IN"/>
        </w:rPr>
        <w:t>XXXXXXXXXX</w:t>
      </w:r>
      <w:r w:rsidR="00C64CFD" w:rsidRPr="00C14803">
        <w:rPr>
          <w:rFonts w:ascii="Liberation Serif" w:eastAsia="NSimSun" w:hAnsi="Liberation Serif" w:cs="Liberation Serif"/>
          <w:kern w:val="2"/>
          <w:sz w:val="22"/>
          <w:szCs w:val="22"/>
          <w:lang w:eastAsia="zh-CN" w:bidi="hi-IN"/>
        </w:rPr>
        <w:t xml:space="preserve">, </w:t>
      </w:r>
      <w:r w:rsidR="00B52DB9">
        <w:rPr>
          <w:rFonts w:ascii="Liberation Serif" w:eastAsia="NSimSun" w:hAnsi="Liberation Serif" w:cs="Liberation Serif"/>
          <w:kern w:val="2"/>
          <w:sz w:val="22"/>
          <w:szCs w:val="22"/>
          <w:lang w:eastAsia="zh-CN" w:bidi="hi-IN"/>
        </w:rPr>
        <w:t xml:space="preserve">veniva conferito a Dirigente della Ausl Umbria 1 , </w:t>
      </w:r>
      <w:r w:rsidRPr="00C14803">
        <w:rPr>
          <w:rFonts w:ascii="Liberation Serif" w:eastAsia="NSimSun" w:hAnsi="Liberation Serif" w:cs="Liberation Serif"/>
          <w:kern w:val="2"/>
          <w:sz w:val="22"/>
          <w:szCs w:val="22"/>
          <w:lang w:eastAsia="zh-CN" w:bidi="hi-IN"/>
        </w:rPr>
        <w:t xml:space="preserve">la carica di componente della Giunta del Comune di </w:t>
      </w:r>
      <w:r w:rsidR="008545F5">
        <w:rPr>
          <w:rFonts w:ascii="Liberation Serif" w:eastAsia="NSimSun" w:hAnsi="Liberation Serif" w:cs="Liberation Serif"/>
          <w:kern w:val="2"/>
          <w:sz w:val="22"/>
          <w:szCs w:val="22"/>
          <w:lang w:eastAsia="zh-CN" w:bidi="hi-IN"/>
        </w:rPr>
        <w:t>XXXXXXXXXX</w:t>
      </w:r>
      <w:r w:rsidRPr="00C14803">
        <w:rPr>
          <w:rFonts w:ascii="Liberation Serif" w:eastAsia="NSimSun" w:hAnsi="Liberation Serif" w:cs="Liberation Serif"/>
          <w:kern w:val="2"/>
          <w:sz w:val="22"/>
          <w:szCs w:val="22"/>
          <w:lang w:eastAsia="zh-CN" w:bidi="hi-IN"/>
        </w:rPr>
        <w:t xml:space="preserve">, con delega delle funzioni relative </w:t>
      </w:r>
      <w:r w:rsidR="008545F5">
        <w:rPr>
          <w:rFonts w:ascii="Liberation Serif" w:eastAsia="NSimSun" w:hAnsi="Liberation Serif" w:cs="Liberation Serif"/>
          <w:kern w:val="2"/>
          <w:sz w:val="22"/>
          <w:szCs w:val="22"/>
          <w:lang w:eastAsia="zh-CN" w:bidi="hi-IN"/>
        </w:rPr>
        <w:t>a diversi</w:t>
      </w:r>
      <w:r w:rsidRPr="00C14803">
        <w:rPr>
          <w:rFonts w:ascii="Liberation Serif" w:eastAsia="NSimSun" w:hAnsi="Liberation Serif" w:cs="Liberation Serif"/>
          <w:kern w:val="2"/>
          <w:sz w:val="22"/>
          <w:szCs w:val="22"/>
          <w:lang w:eastAsia="zh-CN" w:bidi="hi-IN"/>
        </w:rPr>
        <w:t>settori omogenei di amministrazione</w:t>
      </w:r>
      <w:r w:rsidR="008545F5">
        <w:rPr>
          <w:rFonts w:ascii="Liberation Serif" w:eastAsia="NSimSun" w:hAnsi="Liberation Serif" w:cs="Liberation Serif"/>
          <w:kern w:val="2"/>
          <w:sz w:val="22"/>
          <w:szCs w:val="22"/>
          <w:lang w:eastAsia="zh-CN" w:bidi="hi-IN"/>
        </w:rPr>
        <w:t xml:space="preserve"> </w:t>
      </w:r>
      <w:r w:rsidR="009758C9" w:rsidRPr="00C14803">
        <w:rPr>
          <w:rFonts w:ascii="Liberation Serif" w:eastAsia="NSimSun" w:hAnsi="Liberation Serif" w:cs="Liberation Serif"/>
          <w:kern w:val="2"/>
          <w:sz w:val="22"/>
          <w:szCs w:val="22"/>
          <w:lang w:eastAsia="zh-CN" w:bidi="hi-IN"/>
        </w:rPr>
        <w:t xml:space="preserve"> come da Decreto Sindacale.</w:t>
      </w:r>
    </w:p>
    <w:p w:rsidR="007744D3" w:rsidRPr="00C14803" w:rsidRDefault="007744D3" w:rsidP="007744D3">
      <w:pPr>
        <w:jc w:val="both"/>
        <w:rPr>
          <w:rFonts w:ascii="Liberation Serif" w:eastAsia="NSimSun" w:hAnsi="Liberation Serif" w:cs="Liberation Serif"/>
          <w:kern w:val="2"/>
          <w:sz w:val="22"/>
          <w:szCs w:val="22"/>
          <w:lang w:eastAsia="zh-CN" w:bidi="hi-IN"/>
        </w:rPr>
      </w:pPr>
    </w:p>
    <w:p w:rsidR="004B70C0" w:rsidRDefault="007744D3" w:rsidP="006D215B">
      <w:pPr>
        <w:ind w:firstLine="709"/>
        <w:jc w:val="both"/>
        <w:rPr>
          <w:rFonts w:ascii="Liberation Serif" w:eastAsia="NSimSun" w:hAnsi="Liberation Serif" w:cs="Liberation Serif"/>
          <w:kern w:val="2"/>
          <w:sz w:val="22"/>
          <w:szCs w:val="22"/>
          <w:lang w:eastAsia="zh-CN" w:bidi="hi-IN"/>
        </w:rPr>
      </w:pPr>
      <w:r w:rsidRPr="00C14803">
        <w:rPr>
          <w:rFonts w:ascii="Liberation Serif" w:eastAsia="NSimSun" w:hAnsi="Liberation Serif" w:cs="Liberation Serif"/>
          <w:kern w:val="2"/>
          <w:sz w:val="22"/>
          <w:szCs w:val="22"/>
          <w:lang w:eastAsia="zh-CN" w:bidi="hi-IN"/>
        </w:rPr>
        <w:t xml:space="preserve">A seguito degli approfondimenti svolti in punto di </w:t>
      </w:r>
      <w:r w:rsidR="000D0F69" w:rsidRPr="00C14803">
        <w:rPr>
          <w:rFonts w:ascii="Liberation Serif" w:eastAsia="NSimSun" w:hAnsi="Liberation Serif" w:cs="Liberation Serif"/>
          <w:kern w:val="2"/>
          <w:sz w:val="22"/>
          <w:szCs w:val="22"/>
          <w:lang w:eastAsia="zh-CN" w:bidi="hi-IN"/>
        </w:rPr>
        <w:t xml:space="preserve">fatto e </w:t>
      </w:r>
      <w:r w:rsidRPr="00C14803">
        <w:rPr>
          <w:rFonts w:ascii="Liberation Serif" w:eastAsia="NSimSun" w:hAnsi="Liberation Serif" w:cs="Liberation Serif"/>
          <w:kern w:val="2"/>
          <w:sz w:val="22"/>
          <w:szCs w:val="22"/>
          <w:lang w:eastAsia="zh-CN" w:bidi="hi-IN"/>
        </w:rPr>
        <w:t>diritto</w:t>
      </w:r>
      <w:r w:rsidR="004B70C0" w:rsidRPr="00C14803">
        <w:rPr>
          <w:rFonts w:ascii="Liberation Serif" w:eastAsia="NSimSun" w:hAnsi="Liberation Serif" w:cs="Liberation Serif"/>
          <w:kern w:val="2"/>
          <w:sz w:val="22"/>
          <w:szCs w:val="22"/>
          <w:lang w:eastAsia="zh-CN" w:bidi="hi-IN"/>
        </w:rPr>
        <w:t xml:space="preserve">, </w:t>
      </w:r>
      <w:r w:rsidR="00B52DB9">
        <w:rPr>
          <w:rFonts w:ascii="Liberation Serif" w:eastAsia="NSimSun" w:hAnsi="Liberation Serif" w:cs="Liberation Serif"/>
          <w:kern w:val="2"/>
          <w:sz w:val="22"/>
          <w:szCs w:val="22"/>
          <w:lang w:eastAsia="zh-CN" w:bidi="hi-IN"/>
        </w:rPr>
        <w:t xml:space="preserve">il Responsabile della Prevenzione della Corruzione </w:t>
      </w:r>
      <w:r w:rsidR="004B70C0" w:rsidRPr="00C14803">
        <w:rPr>
          <w:rFonts w:ascii="Liberation Serif" w:eastAsia="NSimSun" w:hAnsi="Liberation Serif" w:cs="Liberation Serif"/>
          <w:kern w:val="2"/>
          <w:sz w:val="22"/>
          <w:szCs w:val="22"/>
          <w:lang w:eastAsia="zh-CN" w:bidi="hi-IN"/>
        </w:rPr>
        <w:t>contesta</w:t>
      </w:r>
      <w:r w:rsidR="00B52DB9">
        <w:rPr>
          <w:rFonts w:ascii="Liberation Serif" w:eastAsia="NSimSun" w:hAnsi="Liberation Serif" w:cs="Liberation Serif"/>
          <w:kern w:val="2"/>
          <w:sz w:val="22"/>
          <w:szCs w:val="22"/>
          <w:lang w:eastAsia="zh-CN" w:bidi="hi-IN"/>
        </w:rPr>
        <w:t xml:space="preserve">va </w:t>
      </w:r>
      <w:r w:rsidR="004B70C0" w:rsidRPr="00C14803">
        <w:rPr>
          <w:rFonts w:ascii="Liberation Serif" w:eastAsia="NSimSun" w:hAnsi="Liberation Serif" w:cs="Liberation Serif"/>
          <w:kern w:val="2"/>
          <w:sz w:val="22"/>
          <w:szCs w:val="22"/>
          <w:lang w:eastAsia="zh-CN" w:bidi="hi-IN"/>
        </w:rPr>
        <w:t xml:space="preserve"> al</w:t>
      </w:r>
      <w:r w:rsidR="00B52DB9">
        <w:rPr>
          <w:rFonts w:ascii="Liberation Serif" w:eastAsia="NSimSun" w:hAnsi="Liberation Serif" w:cs="Liberation Serif"/>
          <w:kern w:val="2"/>
          <w:sz w:val="22"/>
          <w:szCs w:val="22"/>
          <w:lang w:eastAsia="zh-CN" w:bidi="hi-IN"/>
        </w:rPr>
        <w:t xml:space="preserve"> Dirigente in parola</w:t>
      </w:r>
      <w:r w:rsidR="004B70C0" w:rsidRPr="00C14803">
        <w:rPr>
          <w:rFonts w:ascii="Liberation Serif" w:eastAsia="NSimSun" w:hAnsi="Liberation Serif" w:cs="Liberation Serif"/>
          <w:kern w:val="2"/>
          <w:sz w:val="22"/>
          <w:szCs w:val="22"/>
          <w:lang w:eastAsia="zh-CN" w:bidi="hi-IN"/>
        </w:rPr>
        <w:t xml:space="preserve"> </w:t>
      </w:r>
      <w:r w:rsidR="004B70C0" w:rsidRPr="00C14803">
        <w:rPr>
          <w:rFonts w:ascii="Liberation Serif" w:eastAsia="NSimSun" w:hAnsi="Liberation Serif" w:cs="Liberation Serif"/>
          <w:sz w:val="22"/>
          <w:szCs w:val="22"/>
          <w:lang w:eastAsia="zh-CN" w:bidi="hi-IN"/>
        </w:rPr>
        <w:t xml:space="preserve">un’incompatibilità tra il ruolo rivestito all’interno di </w:t>
      </w:r>
      <w:r w:rsidR="00D810E9">
        <w:rPr>
          <w:rFonts w:ascii="Liberation Serif" w:eastAsia="NSimSun" w:hAnsi="Liberation Serif" w:cs="Liberation Serif"/>
          <w:sz w:val="22"/>
          <w:szCs w:val="22"/>
          <w:lang w:eastAsia="zh-CN" w:bidi="hi-IN"/>
        </w:rPr>
        <w:t xml:space="preserve">della Ausl Umbria 1 </w:t>
      </w:r>
      <w:r w:rsidR="004B70C0" w:rsidRPr="00C14803">
        <w:rPr>
          <w:rFonts w:ascii="Liberation Serif" w:eastAsia="NSimSun" w:hAnsi="Liberation Serif" w:cs="Liberation Serif"/>
          <w:sz w:val="22"/>
          <w:szCs w:val="22"/>
          <w:lang w:eastAsia="zh-CN" w:bidi="hi-IN"/>
        </w:rPr>
        <w:t xml:space="preserve"> con il ruolo politico conferito</w:t>
      </w:r>
      <w:r w:rsidR="006871AA">
        <w:rPr>
          <w:rFonts w:ascii="Liberation Serif" w:eastAsia="NSimSun" w:hAnsi="Liberation Serif" w:cs="Liberation Serif"/>
          <w:sz w:val="22"/>
          <w:szCs w:val="22"/>
          <w:lang w:eastAsia="zh-CN" w:bidi="hi-IN"/>
        </w:rPr>
        <w:t xml:space="preserve"> e procedeva con </w:t>
      </w:r>
      <w:r w:rsidR="006871AA" w:rsidRPr="006D215B">
        <w:rPr>
          <w:rFonts w:ascii="Liberation Serif" w:eastAsia="NSimSun" w:hAnsi="Liberation Serif" w:cs="Liberation Serif"/>
          <w:kern w:val="2"/>
          <w:sz w:val="22"/>
          <w:szCs w:val="22"/>
          <w:lang w:eastAsia="zh-CN" w:bidi="hi-IN"/>
        </w:rPr>
        <w:t>nota prot  0203485 del 10/11/2021</w:t>
      </w:r>
      <w:r w:rsidR="006D215B" w:rsidRPr="006D215B">
        <w:rPr>
          <w:rFonts w:ascii="Liberation Serif" w:eastAsia="NSimSun" w:hAnsi="Liberation Serif" w:cs="Liberation Serif"/>
          <w:kern w:val="2"/>
          <w:sz w:val="22"/>
          <w:szCs w:val="22"/>
          <w:lang w:eastAsia="zh-CN" w:bidi="hi-IN"/>
        </w:rPr>
        <w:t>,</w:t>
      </w:r>
      <w:r w:rsidR="006D215B">
        <w:rPr>
          <w:rFonts w:ascii="Liberation Serif" w:eastAsia="NSimSun" w:hAnsi="Liberation Serif" w:cs="Liberation Serif"/>
          <w:kern w:val="2"/>
          <w:sz w:val="22"/>
          <w:szCs w:val="22"/>
          <w:lang w:eastAsia="zh-CN" w:bidi="hi-IN"/>
        </w:rPr>
        <w:t xml:space="preserve"> ex art. 15 - comma 2, del D.Lgs 39/2013,  </w:t>
      </w:r>
      <w:r w:rsidR="006D215B" w:rsidRPr="006D215B">
        <w:rPr>
          <w:rFonts w:ascii="Liberation Serif" w:eastAsia="NSimSun" w:hAnsi="Liberation Serif" w:cs="Liberation Serif"/>
          <w:kern w:val="2"/>
          <w:sz w:val="22"/>
          <w:szCs w:val="22"/>
          <w:lang w:eastAsia="zh-CN" w:bidi="hi-IN"/>
        </w:rPr>
        <w:t xml:space="preserve"> alla segnalazione alla Autorità nazionale Anticorruzione </w:t>
      </w:r>
      <w:r w:rsidR="006D215B">
        <w:rPr>
          <w:rFonts w:ascii="Liberation Serif" w:eastAsia="NSimSun" w:hAnsi="Liberation Serif" w:cs="Liberation Serif"/>
          <w:kern w:val="2"/>
          <w:sz w:val="22"/>
          <w:szCs w:val="22"/>
          <w:lang w:eastAsia="zh-CN" w:bidi="hi-IN"/>
        </w:rPr>
        <w:t xml:space="preserve">della </w:t>
      </w:r>
      <w:r w:rsidR="006D215B" w:rsidRPr="006D215B">
        <w:rPr>
          <w:rFonts w:ascii="Liberation Serif" w:eastAsia="NSimSun" w:hAnsi="Liberation Serif" w:cs="Liberation Serif"/>
          <w:kern w:val="2"/>
          <w:sz w:val="22"/>
          <w:szCs w:val="22"/>
          <w:lang w:eastAsia="zh-CN" w:bidi="hi-IN"/>
        </w:rPr>
        <w:t xml:space="preserve"> possibile violazione delle disposizioni di cui al DLgs </w:t>
      </w:r>
      <w:r w:rsidR="006D215B">
        <w:rPr>
          <w:rFonts w:ascii="Liberation Serif" w:eastAsia="NSimSun" w:hAnsi="Liberation Serif" w:cs="Liberation Serif"/>
          <w:kern w:val="2"/>
          <w:sz w:val="22"/>
          <w:szCs w:val="22"/>
          <w:lang w:eastAsia="zh-CN" w:bidi="hi-IN"/>
        </w:rPr>
        <w:t>in parola.</w:t>
      </w:r>
      <w:r w:rsidR="006D215B" w:rsidRPr="006D215B">
        <w:rPr>
          <w:rFonts w:ascii="Liberation Serif" w:eastAsia="NSimSun" w:hAnsi="Liberation Serif" w:cs="Liberation Serif"/>
          <w:kern w:val="2"/>
          <w:sz w:val="22"/>
          <w:szCs w:val="22"/>
          <w:lang w:eastAsia="zh-CN" w:bidi="hi-IN"/>
        </w:rPr>
        <w:t xml:space="preserve"> </w:t>
      </w:r>
    </w:p>
    <w:p w:rsidR="002030B5" w:rsidRDefault="002030B5" w:rsidP="006D215B">
      <w:pPr>
        <w:ind w:firstLine="709"/>
        <w:jc w:val="both"/>
        <w:rPr>
          <w:rFonts w:ascii="Liberation Serif" w:eastAsia="NSimSun" w:hAnsi="Liberation Serif" w:cs="Liberation Serif"/>
          <w:kern w:val="2"/>
          <w:sz w:val="22"/>
          <w:szCs w:val="22"/>
          <w:lang w:eastAsia="zh-CN" w:bidi="hi-IN"/>
        </w:rPr>
      </w:pPr>
    </w:p>
    <w:p w:rsidR="006D215B" w:rsidRPr="00360E19" w:rsidRDefault="006D215B" w:rsidP="006D215B">
      <w:pPr>
        <w:ind w:firstLine="709"/>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 xml:space="preserve">L’ANAc con provvedimento </w:t>
      </w:r>
      <w:r w:rsidR="002030B5" w:rsidRPr="00360E19">
        <w:rPr>
          <w:rFonts w:ascii="Liberation Serif" w:eastAsia="NSimSun" w:hAnsi="Liberation Serif" w:cs="Liberation Serif"/>
          <w:i/>
          <w:kern w:val="2"/>
          <w:sz w:val="22"/>
          <w:szCs w:val="22"/>
          <w:lang w:eastAsia="zh-CN" w:bidi="hi-IN"/>
        </w:rPr>
        <w:t>UVIF n. 4665/2021/AMS ha rappresentato quanto segue:</w:t>
      </w:r>
    </w:p>
    <w:p w:rsidR="002030B5" w:rsidRDefault="002030B5" w:rsidP="006D215B">
      <w:pPr>
        <w:ind w:firstLine="709"/>
        <w:jc w:val="both"/>
        <w:rPr>
          <w:rFonts w:ascii="Liberation Serif" w:eastAsia="NSimSun" w:hAnsi="Liberation Serif" w:cs="Liberation Serif"/>
          <w:i/>
          <w:kern w:val="2"/>
          <w:sz w:val="22"/>
          <w:szCs w:val="22"/>
          <w:lang w:eastAsia="zh-CN" w:bidi="hi-IN"/>
        </w:rPr>
      </w:pPr>
    </w:p>
    <w:p w:rsidR="00360E19" w:rsidRPr="00360E19" w:rsidRDefault="00360E19" w:rsidP="006D215B">
      <w:pPr>
        <w:ind w:firstLine="709"/>
        <w:jc w:val="both"/>
        <w:rPr>
          <w:rFonts w:ascii="Liberation Serif" w:eastAsia="NSimSun" w:hAnsi="Liberation Serif" w:cs="Liberation Serif"/>
          <w:i/>
          <w:kern w:val="2"/>
          <w:sz w:val="22"/>
          <w:szCs w:val="22"/>
          <w:lang w:eastAsia="zh-CN" w:bidi="hi-IN"/>
        </w:rPr>
      </w:pPr>
      <w:r>
        <w:rPr>
          <w:rFonts w:ascii="Liberation Serif" w:eastAsia="NSimSun" w:hAnsi="Liberation Serif" w:cs="Liberation Serif"/>
          <w:i/>
          <w:kern w:val="2"/>
          <w:sz w:val="22"/>
          <w:szCs w:val="22"/>
          <w:lang w:eastAsia="zh-CN" w:bidi="hi-IN"/>
        </w:rPr>
        <w:t xml:space="preserve">Omissis </w:t>
      </w: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La questione è stata sottoposta al Consiglio dell’Autorità nella seduta del 1/12/2021, il quale ha approvato l’invio delle seguenti considerazioni.</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 xml:space="preserve">In via preliminare occorre chiarire che, in materia di conferimento di incarichi, l’ANAC limita la propria valutazione al rispetto della </w:t>
      </w:r>
      <w:r>
        <w:rPr>
          <w:rFonts w:ascii="Liberation Serif" w:eastAsia="NSimSun" w:hAnsi="Liberation Serif" w:cs="Liberation Serif"/>
          <w:i/>
          <w:kern w:val="2"/>
          <w:sz w:val="22"/>
          <w:szCs w:val="22"/>
          <w:lang w:eastAsia="zh-CN" w:bidi="hi-IN"/>
        </w:rPr>
        <w:t>normativa di cui al d.lgs. n. 39</w:t>
      </w:r>
      <w:r w:rsidRPr="00360E19">
        <w:rPr>
          <w:rFonts w:ascii="Liberation Serif" w:eastAsia="NSimSun" w:hAnsi="Liberation Serif" w:cs="Liberation Serif"/>
          <w:i/>
          <w:kern w:val="2"/>
          <w:sz w:val="22"/>
          <w:szCs w:val="22"/>
          <w:lang w:eastAsia="zh-CN" w:bidi="hi-IN"/>
        </w:rPr>
        <w:t>/2013. Pertanto, esulano dal perimetro di competenza dell’Autorità le valutazioni sulla possibile violazione del d.lgs. n. 267/200 (TUEL) e della normativa interna alla USL.</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Ora, tra le fattispecie di incompatibilità previste dal d.lgs. n. 39/2013 apparirebbe in primo luogo, astrattamente, configurabile quella di cui all’art. 14, comma 2.</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 xml:space="preserve">Tale norma dispone che “Gli incarichi di direttore generale, direttore sanitario e direttore amministrativo nelle aziende sanitarie locali di una regione sono incompatibili lettera b ) - con la carica di componente della giunta o </w:t>
      </w:r>
      <w:r>
        <w:rPr>
          <w:rFonts w:ascii="Liberation Serif" w:eastAsia="NSimSun" w:hAnsi="Liberation Serif" w:cs="Liberation Serif"/>
          <w:i/>
          <w:kern w:val="2"/>
          <w:sz w:val="22"/>
          <w:szCs w:val="22"/>
          <w:lang w:eastAsia="zh-CN" w:bidi="hi-IN"/>
        </w:rPr>
        <w:t>del consiglio di una provincia,</w:t>
      </w:r>
      <w:r w:rsidRPr="00360E19">
        <w:rPr>
          <w:rFonts w:ascii="Liberation Serif" w:eastAsia="NSimSun" w:hAnsi="Liberation Serif" w:cs="Liberation Serif"/>
          <w:i/>
          <w:kern w:val="2"/>
          <w:sz w:val="22"/>
          <w:szCs w:val="22"/>
          <w:lang w:eastAsia="zh-CN" w:bidi="hi-IN"/>
        </w:rPr>
        <w:t xml:space="preserve"> di un comune con popolazione superiore ai 15.000 abitanti o di una forma associativa tra comuni avente la medesima popolazione della medesima regione”.</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I presupposti applicativi della suddetta  fattispecie di incompatibilità pertanto sono:</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numPr>
          <w:ilvl w:val="0"/>
          <w:numId w:val="5"/>
        </w:num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ricoprire l’incarico di Direttore generale, Direttore sanitario o Direttore amministrativo in una ASL di una Regione;</w:t>
      </w:r>
    </w:p>
    <w:p w:rsidR="00360E19" w:rsidRPr="00360E19" w:rsidRDefault="00360E19" w:rsidP="00360E19">
      <w:pPr>
        <w:ind w:left="720"/>
        <w:jc w:val="both"/>
        <w:rPr>
          <w:rFonts w:ascii="Liberation Serif" w:eastAsia="NSimSun" w:hAnsi="Liberation Serif" w:cs="Liberation Serif"/>
          <w:i/>
          <w:kern w:val="2"/>
          <w:sz w:val="22"/>
          <w:szCs w:val="22"/>
          <w:lang w:eastAsia="zh-CN" w:bidi="hi-IN"/>
        </w:rPr>
      </w:pPr>
    </w:p>
    <w:p w:rsidR="00360E19" w:rsidRPr="00360E19" w:rsidRDefault="00360E19" w:rsidP="00360E19">
      <w:pPr>
        <w:numPr>
          <w:ilvl w:val="0"/>
          <w:numId w:val="5"/>
        </w:num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ricoprire la carica di componente della Giunta o del Consiglio di una provincia, di un Comune con popolazione superiore a 15mila abitanti o di una forma associativa tra Comuni avente la medesima popolazione nella medesima Regione.</w:t>
      </w: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Per ciò che attiene al presupposto di cui alla lettera a), come già esposto in precedenza, si rileva che l’</w:t>
      </w:r>
      <w:r w:rsidR="008545F5">
        <w:rPr>
          <w:rFonts w:ascii="Liberation Serif" w:eastAsia="NSimSun" w:hAnsi="Liberation Serif" w:cs="Liberation Serif"/>
          <w:i/>
          <w:kern w:val="2"/>
          <w:sz w:val="22"/>
          <w:szCs w:val="22"/>
          <w:lang w:eastAsia="zh-CN" w:bidi="hi-IN"/>
        </w:rPr>
        <w:t>XXXX</w:t>
      </w:r>
      <w:r w:rsidRPr="00360E19">
        <w:rPr>
          <w:rFonts w:ascii="Liberation Serif" w:eastAsia="NSimSun" w:hAnsi="Liberation Serif" w:cs="Liberation Serif"/>
          <w:i/>
          <w:kern w:val="2"/>
          <w:sz w:val="22"/>
          <w:szCs w:val="22"/>
          <w:lang w:eastAsia="zh-CN" w:bidi="hi-IN"/>
        </w:rPr>
        <w:t xml:space="preserve">. </w:t>
      </w:r>
      <w:r w:rsidR="006B273B">
        <w:rPr>
          <w:rFonts w:ascii="Liberation Serif" w:eastAsia="NSimSun" w:hAnsi="Liberation Serif" w:cs="Liberation Serif"/>
          <w:i/>
          <w:kern w:val="2"/>
          <w:sz w:val="22"/>
          <w:szCs w:val="22"/>
          <w:lang w:eastAsia="zh-CN" w:bidi="hi-IN"/>
        </w:rPr>
        <w:t xml:space="preserve">XXXXX </w:t>
      </w:r>
      <w:r w:rsidRPr="00360E19">
        <w:rPr>
          <w:rFonts w:ascii="Liberation Serif" w:eastAsia="NSimSun" w:hAnsi="Liberation Serif" w:cs="Liberation Serif"/>
          <w:i/>
          <w:kern w:val="2"/>
          <w:sz w:val="22"/>
          <w:szCs w:val="22"/>
          <w:lang w:eastAsia="zh-CN" w:bidi="hi-IN"/>
        </w:rPr>
        <w:t xml:space="preserve">ricopre presso l’USL Umbria 1, l’incarico di Direzione della Struttura Complessa “U.O. </w:t>
      </w:r>
      <w:r w:rsidR="008545F5">
        <w:rPr>
          <w:rFonts w:ascii="Liberation Serif" w:eastAsia="NSimSun" w:hAnsi="Liberation Serif" w:cs="Liberation Serif"/>
          <w:i/>
          <w:kern w:val="2"/>
          <w:sz w:val="22"/>
          <w:szCs w:val="22"/>
          <w:lang w:eastAsia="zh-CN" w:bidi="hi-IN"/>
        </w:rPr>
        <w:lastRenderedPageBreak/>
        <w:t>XXXXXX</w:t>
      </w:r>
      <w:r w:rsidRPr="00360E19">
        <w:rPr>
          <w:rFonts w:ascii="Liberation Serif" w:eastAsia="NSimSun" w:hAnsi="Liberation Serif" w:cs="Liberation Serif"/>
          <w:i/>
          <w:kern w:val="2"/>
          <w:sz w:val="22"/>
          <w:szCs w:val="22"/>
          <w:lang w:eastAsia="zh-CN" w:bidi="hi-IN"/>
        </w:rPr>
        <w:t>” e che tale incarico non rientra pertanto tra quelli – enunciati dall’art. 14 co. 2 – di Direttore generale, Direttore sanitario o Direttore amministrativo.</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Tale circostanza consente di escludere la configurabilità della fattispecie di incompatibilità di cui all’art. 14, comma 2, del d.lgs. 39/2013 e rende superflua l’analisi dell’altro presupposto costitutivo previsto dalla norma.</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Nel caso di specie, peraltro, nel valutare se l’incarico ricoperto dall’</w:t>
      </w:r>
      <w:r w:rsidR="008545F5">
        <w:rPr>
          <w:rFonts w:ascii="Liberation Serif" w:eastAsia="NSimSun" w:hAnsi="Liberation Serif" w:cs="Liberation Serif"/>
          <w:i/>
          <w:kern w:val="2"/>
          <w:sz w:val="22"/>
          <w:szCs w:val="22"/>
          <w:lang w:eastAsia="zh-CN" w:bidi="hi-IN"/>
        </w:rPr>
        <w:t>XXXX</w:t>
      </w:r>
      <w:r w:rsidRPr="00360E19">
        <w:rPr>
          <w:rFonts w:ascii="Liberation Serif" w:eastAsia="NSimSun" w:hAnsi="Liberation Serif" w:cs="Liberation Serif"/>
          <w:i/>
          <w:kern w:val="2"/>
          <w:sz w:val="22"/>
          <w:szCs w:val="22"/>
          <w:lang w:eastAsia="zh-CN" w:bidi="hi-IN"/>
        </w:rPr>
        <w:t xml:space="preserve">. </w:t>
      </w:r>
      <w:r w:rsidR="006B273B">
        <w:rPr>
          <w:rFonts w:ascii="Liberation Serif" w:eastAsia="NSimSun" w:hAnsi="Liberation Serif" w:cs="Liberation Serif"/>
          <w:i/>
          <w:kern w:val="2"/>
          <w:sz w:val="22"/>
          <w:szCs w:val="22"/>
          <w:lang w:eastAsia="zh-CN" w:bidi="hi-IN"/>
        </w:rPr>
        <w:t xml:space="preserve">XXXXX </w:t>
      </w:r>
      <w:r w:rsidRPr="00360E19">
        <w:rPr>
          <w:rFonts w:ascii="Liberation Serif" w:eastAsia="NSimSun" w:hAnsi="Liberation Serif" w:cs="Liberation Serif"/>
          <w:i/>
          <w:kern w:val="2"/>
          <w:sz w:val="22"/>
          <w:szCs w:val="22"/>
          <w:lang w:eastAsia="zh-CN" w:bidi="hi-IN"/>
        </w:rPr>
        <w:t>presso l’Usl Umbria 1 possa essere incompatibile c</w:t>
      </w:r>
      <w:r w:rsidR="006B273B">
        <w:rPr>
          <w:rFonts w:ascii="Liberation Serif" w:eastAsia="NSimSun" w:hAnsi="Liberation Serif" w:cs="Liberation Serif"/>
          <w:i/>
          <w:kern w:val="2"/>
          <w:sz w:val="22"/>
          <w:szCs w:val="22"/>
          <w:lang w:eastAsia="zh-CN" w:bidi="hi-IN"/>
        </w:rPr>
        <w:t xml:space="preserve">on la carica di Vicesindaco di </w:t>
      </w:r>
      <w:r w:rsidR="008545F5">
        <w:rPr>
          <w:rFonts w:ascii="Liberation Serif" w:eastAsia="NSimSun" w:hAnsi="Liberation Serif" w:cs="Liberation Serif"/>
          <w:i/>
          <w:kern w:val="2"/>
          <w:sz w:val="22"/>
          <w:szCs w:val="22"/>
          <w:lang w:eastAsia="zh-CN" w:bidi="hi-IN"/>
        </w:rPr>
        <w:t>XXXXXXXXXX</w:t>
      </w:r>
      <w:r w:rsidRPr="00360E19">
        <w:rPr>
          <w:rFonts w:ascii="Liberation Serif" w:eastAsia="NSimSun" w:hAnsi="Liberation Serif" w:cs="Liberation Serif"/>
          <w:i/>
          <w:kern w:val="2"/>
          <w:sz w:val="22"/>
          <w:szCs w:val="22"/>
          <w:lang w:eastAsia="zh-CN" w:bidi="hi-IN"/>
        </w:rPr>
        <w:t>, potrebbe venire astrattamente in rilievo anche un’altra fattispecie di inconferibilità, ossia quella di cui all’art. 12 co. 4 lett. b) del d.lgs. n. 39/2013, il quale dispone che “Gli incarichi dirigenziali, interni ed esterni, nelle pubbliche amministrazioni, negli enti pubblici e negli enti di diritto privato in controllo pubblico di livello provinciale o comunale sono incompatibili -lettera b) –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I presupposti costitutivi di tale fattispecie di incompatibilità pertanto sono:</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numPr>
          <w:ilvl w:val="0"/>
          <w:numId w:val="6"/>
        </w:num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ricoprire un incarico dirigenziale, interno o es</w:t>
      </w:r>
      <w:r w:rsidR="006B273B">
        <w:rPr>
          <w:rFonts w:ascii="Liberation Serif" w:eastAsia="NSimSun" w:hAnsi="Liberation Serif" w:cs="Liberation Serif"/>
          <w:i/>
          <w:kern w:val="2"/>
          <w:sz w:val="22"/>
          <w:szCs w:val="22"/>
          <w:lang w:eastAsia="zh-CN" w:bidi="hi-IN"/>
        </w:rPr>
        <w:t>t</w:t>
      </w:r>
      <w:r w:rsidRPr="00360E19">
        <w:rPr>
          <w:rFonts w:ascii="Liberation Serif" w:eastAsia="NSimSun" w:hAnsi="Liberation Serif" w:cs="Liberation Serif"/>
          <w:i/>
          <w:kern w:val="2"/>
          <w:sz w:val="22"/>
          <w:szCs w:val="22"/>
          <w:lang w:eastAsia="zh-CN" w:bidi="hi-IN"/>
        </w:rPr>
        <w:t>erno presso una P.A., ente pubblico o di un ente di diritto privato di controllo pubblico a livello provinciale o comunale;</w:t>
      </w:r>
    </w:p>
    <w:p w:rsidR="00360E19" w:rsidRPr="00360E19" w:rsidRDefault="00360E19" w:rsidP="00360E19">
      <w:pPr>
        <w:ind w:left="720"/>
        <w:jc w:val="both"/>
        <w:rPr>
          <w:rFonts w:ascii="Liberation Serif" w:eastAsia="NSimSun" w:hAnsi="Liberation Serif" w:cs="Liberation Serif"/>
          <w:i/>
          <w:kern w:val="2"/>
          <w:sz w:val="22"/>
          <w:szCs w:val="22"/>
          <w:lang w:eastAsia="zh-CN" w:bidi="hi-IN"/>
        </w:rPr>
      </w:pPr>
    </w:p>
    <w:p w:rsidR="00360E19" w:rsidRPr="00360E19" w:rsidRDefault="00360E19" w:rsidP="00360E19">
      <w:pPr>
        <w:numPr>
          <w:ilvl w:val="0"/>
          <w:numId w:val="6"/>
        </w:num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 xml:space="preserve">ricoprire la carica di componente della Giunta o del Consiglio di </w:t>
      </w:r>
      <w:r w:rsidR="006B273B">
        <w:rPr>
          <w:rFonts w:ascii="Liberation Serif" w:eastAsia="NSimSun" w:hAnsi="Liberation Serif" w:cs="Liberation Serif"/>
          <w:i/>
          <w:kern w:val="2"/>
          <w:sz w:val="22"/>
          <w:szCs w:val="22"/>
          <w:lang w:eastAsia="zh-CN" w:bidi="hi-IN"/>
        </w:rPr>
        <w:t>u</w:t>
      </w:r>
      <w:r w:rsidRPr="00360E19">
        <w:rPr>
          <w:rFonts w:ascii="Liberation Serif" w:eastAsia="NSimSun" w:hAnsi="Liberation Serif" w:cs="Liberation Serif"/>
          <w:i/>
          <w:kern w:val="2"/>
          <w:sz w:val="22"/>
          <w:szCs w:val="22"/>
          <w:lang w:eastAsia="zh-CN" w:bidi="hi-IN"/>
        </w:rPr>
        <w:t>n</w:t>
      </w:r>
      <w:r w:rsidR="006B273B">
        <w:rPr>
          <w:rFonts w:ascii="Liberation Serif" w:eastAsia="NSimSun" w:hAnsi="Liberation Serif" w:cs="Liberation Serif"/>
          <w:i/>
          <w:kern w:val="2"/>
          <w:sz w:val="22"/>
          <w:szCs w:val="22"/>
          <w:lang w:eastAsia="zh-CN" w:bidi="hi-IN"/>
        </w:rPr>
        <w:t>a</w:t>
      </w:r>
      <w:r w:rsidRPr="00360E19">
        <w:rPr>
          <w:rFonts w:ascii="Liberation Serif" w:eastAsia="NSimSun" w:hAnsi="Liberation Serif" w:cs="Liberation Serif"/>
          <w:i/>
          <w:kern w:val="2"/>
          <w:sz w:val="22"/>
          <w:szCs w:val="22"/>
          <w:lang w:eastAsia="zh-CN" w:bidi="hi-IN"/>
        </w:rPr>
        <w:t xml:space="preserve"> provincia, di un Comune con popolazione superiore ai 15mila abitanti o di una forma associativa tra Comuni avente la medesima popolazione, ricompresi nella stessa Regione dell’amministrazione locale che ha conferito l’incarico.</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 xml:space="preserve">In merito all’incarico di Direzione della Struttura Complessa “ </w:t>
      </w:r>
      <w:r w:rsidR="008545F5">
        <w:rPr>
          <w:rFonts w:ascii="Liberation Serif" w:eastAsia="NSimSun" w:hAnsi="Liberation Serif" w:cs="Liberation Serif"/>
          <w:i/>
          <w:kern w:val="2"/>
          <w:sz w:val="22"/>
          <w:szCs w:val="22"/>
          <w:lang w:eastAsia="zh-CN" w:bidi="hi-IN"/>
        </w:rPr>
        <w:t>XXXXXX</w:t>
      </w:r>
      <w:r w:rsidRPr="00360E19">
        <w:rPr>
          <w:rFonts w:ascii="Liberation Serif" w:eastAsia="NSimSun" w:hAnsi="Liberation Serif" w:cs="Liberation Serif"/>
          <w:i/>
          <w:kern w:val="2"/>
          <w:sz w:val="22"/>
          <w:szCs w:val="22"/>
          <w:lang w:eastAsia="zh-CN" w:bidi="hi-IN"/>
        </w:rPr>
        <w:t>” ricoperto dall’</w:t>
      </w:r>
      <w:r w:rsidR="008545F5">
        <w:rPr>
          <w:rFonts w:ascii="Liberation Serif" w:eastAsia="NSimSun" w:hAnsi="Liberation Serif" w:cs="Liberation Serif"/>
          <w:i/>
          <w:kern w:val="2"/>
          <w:sz w:val="22"/>
          <w:szCs w:val="22"/>
          <w:lang w:eastAsia="zh-CN" w:bidi="hi-IN"/>
        </w:rPr>
        <w:t>XXXX</w:t>
      </w:r>
      <w:r w:rsidRPr="00360E19">
        <w:rPr>
          <w:rFonts w:ascii="Liberation Serif" w:eastAsia="NSimSun" w:hAnsi="Liberation Serif" w:cs="Liberation Serif"/>
          <w:i/>
          <w:kern w:val="2"/>
          <w:sz w:val="22"/>
          <w:szCs w:val="22"/>
          <w:lang w:eastAsia="zh-CN" w:bidi="hi-IN"/>
        </w:rPr>
        <w:t xml:space="preserve">. </w:t>
      </w:r>
      <w:r w:rsidR="006B273B">
        <w:rPr>
          <w:rFonts w:ascii="Liberation Serif" w:eastAsia="NSimSun" w:hAnsi="Liberation Serif" w:cs="Liberation Serif"/>
          <w:i/>
          <w:kern w:val="2"/>
          <w:sz w:val="22"/>
          <w:szCs w:val="22"/>
          <w:lang w:eastAsia="zh-CN" w:bidi="hi-IN"/>
        </w:rPr>
        <w:t xml:space="preserve">XXXXX </w:t>
      </w:r>
      <w:r w:rsidRPr="00360E19">
        <w:rPr>
          <w:rFonts w:ascii="Liberation Serif" w:eastAsia="NSimSun" w:hAnsi="Liberation Serif" w:cs="Liberation Serif"/>
          <w:i/>
          <w:kern w:val="2"/>
          <w:sz w:val="22"/>
          <w:szCs w:val="22"/>
          <w:lang w:eastAsia="zh-CN" w:bidi="hi-IN"/>
        </w:rPr>
        <w:t xml:space="preserve"> presso l’USL Umbria 1 si rappresenta quanto segue.</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Preliminarmente, circa l’applicazione del d.lgs. n. 39/2013 nell’ambito sanitario si deve rilevare che il legislatore ha introdotto una disciplina specifica per gli incarichi rivestiti dal personale dirigente sanitario, prendendo espressamente in considerazione, tra di esso, solo il direttore generale, il direttore amministrativo o direttore sanitario.</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Purtuttavia, alla luce della peculiarietà del settore sanitario e delle diverse professionalità presenti negli enti operanti in tale settore, con la delibera ANAC n. 1146 del 25/09/2019 è stato chiarito che :</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 xml:space="preserve"> “Nelle aziende ospedaliere ...non operano solo dirigenti medici-farmacisti-b</w:t>
      </w:r>
      <w:r w:rsidR="006B273B">
        <w:rPr>
          <w:rFonts w:ascii="Liberation Serif" w:eastAsia="NSimSun" w:hAnsi="Liberation Serif" w:cs="Liberation Serif"/>
          <w:i/>
          <w:kern w:val="2"/>
          <w:sz w:val="22"/>
          <w:szCs w:val="22"/>
          <w:lang w:eastAsia="zh-CN" w:bidi="hi-IN"/>
        </w:rPr>
        <w:t xml:space="preserve">iologi-veterinari bensì una </w:t>
      </w:r>
      <w:r w:rsidRPr="00360E19">
        <w:rPr>
          <w:rFonts w:ascii="Liberation Serif" w:eastAsia="NSimSun" w:hAnsi="Liberation Serif" w:cs="Liberation Serif"/>
          <w:i/>
          <w:kern w:val="2"/>
          <w:sz w:val="22"/>
          <w:szCs w:val="22"/>
          <w:lang w:eastAsia="zh-CN" w:bidi="hi-IN"/>
        </w:rPr>
        <w:t>serie di professionisti necessari e funzionali al corretto svolgimento dell’attività sanitaria. Si pensi agli addetti agli uffici deputati alla gestione del personale e del trattamento economico ovvero agli Avvocati incardinati negli uffici legali oppure ai responsabili degli uffici che si occupano di curare le relazioni istituzionali o con il pubblico o, ancora, agli esperti informatici e al personale dei dipartimenti “affari generali”. Tali soggetti non sono sottoposti al peculiare inquadramento riservato alla dirigenza medico-</w:t>
      </w:r>
      <w:r w:rsidRPr="00360E19">
        <w:rPr>
          <w:rFonts w:ascii="Liberation Serif" w:eastAsia="NSimSun" w:hAnsi="Liberation Serif" w:cs="Liberation Serif"/>
          <w:i/>
          <w:kern w:val="2"/>
          <w:sz w:val="22"/>
          <w:szCs w:val="22"/>
          <w:lang w:eastAsia="zh-CN" w:bidi="hi-IN"/>
        </w:rPr>
        <w:lastRenderedPageBreak/>
        <w:t xml:space="preserve">sanitaria e neppure godono dello speciale regime di autonomia operativa e gestionale. Orbene, rispetto ad essi valgono le ordinarie regole previste dal d.lgs n. 39/2013”. </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Circa inoltre, gli incarichi di direzione di struttura complessa, l’art.15, comma 6, del d.lgs n. 502/1992 dispone che “ Ai dirigenti con incarico di direzione di struttura complessa sono attribuite,</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oltre  a quelle derivanti dalle specifiche competenze professionali, funzioni di direzione e organizzazione della struttura, da attuarsi, nell’ambito degli indirizzi operativi e gestionali del dipartimento di appartenenza,</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anche mediante direttive o tutto il personale operante nello stesso, e l’adozione delle relative decisioni necessarie per il corretto espletamento del servizio e per realizzare</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l’appropriatezza degli interventi con finalità preventive, diagnostiche, terapeutiche e riabilitative, attuati nella struttura loro affidata. Il dirigente è responsabile dell’efficace ed efficiente gestione delle risorse attribuite”.</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Orbene, in merito all’incarico in discorso, giova precisare che esso appare quindi rientrante tra quelli dirigenziali definiti dall’art. 1, co.</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2,</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lett.</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j) e k), come “gli incarichi di funzione dirigenziale, comunque denominati, che comportano l’esercizio in via esclusiva delle competenze di amministrazione e gestione, nonché gli incarichi di funzione dirigenziale nell’ambito degli uffici di diretta collaborazione”.</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L’ USL Umbria 1 inoltre – presso la quale l’interessato ricopre l’incarico in questione – rientra tra le aziende e gli enti del Servizio Sanitario Nazionale, i quali, a loro volta, rientrano nell’elenco delle pubbliche amministrazioni contenuto nell’articolo 1, comma 2, del d.lgs. n. 165/2001, norma richiamata dall’art. 1, co 2, lett. a) del d.lgs n. 39/2013, per definire le “pubbliche amministrazioni”.</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In particolare, l’ambito territoriale dell’USL Umbria 1 comprende 38 Comuni siti nella provincia di Perugia ed è definibile come una P.A. di livello provinciale.</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Quanto alla titolarità della carica di componente della Giunta o del Consiglio di una provincia, di un Comune con popolazione superiore ai 15mila abitanti o di una forma associativa tra Comuni avente la medesima popolazione, ricompresi nella stessa Regione dell’amminist</w:t>
      </w:r>
      <w:r w:rsidR="006B273B">
        <w:rPr>
          <w:rFonts w:ascii="Liberation Serif" w:eastAsia="NSimSun" w:hAnsi="Liberation Serif" w:cs="Liberation Serif"/>
          <w:i/>
          <w:kern w:val="2"/>
          <w:sz w:val="22"/>
          <w:szCs w:val="22"/>
          <w:lang w:eastAsia="zh-CN" w:bidi="hi-IN"/>
        </w:rPr>
        <w:t>r</w:t>
      </w:r>
      <w:r w:rsidRPr="00360E19">
        <w:rPr>
          <w:rFonts w:ascii="Liberation Serif" w:eastAsia="NSimSun" w:hAnsi="Liberation Serif" w:cs="Liberation Serif"/>
          <w:i/>
          <w:kern w:val="2"/>
          <w:sz w:val="22"/>
          <w:szCs w:val="22"/>
          <w:lang w:eastAsia="zh-CN" w:bidi="hi-IN"/>
        </w:rPr>
        <w:t>azione locale che conferisce l’incarico si espone quanto segue.</w:t>
      </w: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L’</w:t>
      </w:r>
      <w:r w:rsidR="008545F5">
        <w:rPr>
          <w:rFonts w:ascii="Liberation Serif" w:eastAsia="NSimSun" w:hAnsi="Liberation Serif" w:cs="Liberation Serif"/>
          <w:i/>
          <w:kern w:val="2"/>
          <w:sz w:val="22"/>
          <w:szCs w:val="22"/>
          <w:lang w:eastAsia="zh-CN" w:bidi="hi-IN"/>
        </w:rPr>
        <w:t>XXXX</w:t>
      </w:r>
      <w:r w:rsidRPr="00360E19">
        <w:rPr>
          <w:rFonts w:ascii="Liberation Serif" w:eastAsia="NSimSun" w:hAnsi="Liberation Serif" w:cs="Liberation Serif"/>
          <w:i/>
          <w:kern w:val="2"/>
          <w:sz w:val="22"/>
          <w:szCs w:val="22"/>
          <w:lang w:eastAsia="zh-CN" w:bidi="hi-IN"/>
        </w:rPr>
        <w:t xml:space="preserve">. </w:t>
      </w:r>
      <w:r w:rsidR="006B273B">
        <w:rPr>
          <w:rFonts w:ascii="Liberation Serif" w:eastAsia="NSimSun" w:hAnsi="Liberation Serif" w:cs="Liberation Serif"/>
          <w:i/>
          <w:kern w:val="2"/>
          <w:sz w:val="22"/>
          <w:szCs w:val="22"/>
          <w:lang w:eastAsia="zh-CN" w:bidi="hi-IN"/>
        </w:rPr>
        <w:t xml:space="preserve">XXXXX </w:t>
      </w:r>
      <w:r w:rsidRPr="00360E19">
        <w:rPr>
          <w:rFonts w:ascii="Liberation Serif" w:eastAsia="NSimSun" w:hAnsi="Liberation Serif" w:cs="Liberation Serif"/>
          <w:i/>
          <w:kern w:val="2"/>
          <w:sz w:val="22"/>
          <w:szCs w:val="22"/>
          <w:lang w:eastAsia="zh-CN" w:bidi="hi-IN"/>
        </w:rPr>
        <w:t xml:space="preserve">ha assunto, a far data dal </w:t>
      </w:r>
      <w:r w:rsidR="008545F5">
        <w:rPr>
          <w:rFonts w:ascii="Liberation Serif" w:eastAsia="NSimSun" w:hAnsi="Liberation Serif" w:cs="Liberation Serif"/>
          <w:i/>
          <w:kern w:val="2"/>
          <w:sz w:val="22"/>
          <w:szCs w:val="22"/>
          <w:lang w:eastAsia="zh-CN" w:bidi="hi-IN"/>
        </w:rPr>
        <w:t>XX</w:t>
      </w:r>
      <w:r w:rsidRPr="00360E19">
        <w:rPr>
          <w:rFonts w:ascii="Liberation Serif" w:eastAsia="NSimSun" w:hAnsi="Liberation Serif" w:cs="Liberation Serif"/>
          <w:i/>
          <w:kern w:val="2"/>
          <w:sz w:val="22"/>
          <w:szCs w:val="22"/>
          <w:lang w:eastAsia="zh-CN" w:bidi="hi-IN"/>
        </w:rPr>
        <w:t>/</w:t>
      </w:r>
      <w:r w:rsidR="008545F5">
        <w:rPr>
          <w:rFonts w:ascii="Liberation Serif" w:eastAsia="NSimSun" w:hAnsi="Liberation Serif" w:cs="Liberation Serif"/>
          <w:i/>
          <w:kern w:val="2"/>
          <w:sz w:val="22"/>
          <w:szCs w:val="22"/>
          <w:lang w:eastAsia="zh-CN" w:bidi="hi-IN"/>
        </w:rPr>
        <w:t>XX</w:t>
      </w:r>
      <w:r w:rsidRPr="00360E19">
        <w:rPr>
          <w:rFonts w:ascii="Liberation Serif" w:eastAsia="NSimSun" w:hAnsi="Liberation Serif" w:cs="Liberation Serif"/>
          <w:i/>
          <w:kern w:val="2"/>
          <w:sz w:val="22"/>
          <w:szCs w:val="22"/>
          <w:lang w:eastAsia="zh-CN" w:bidi="hi-IN"/>
        </w:rPr>
        <w:t xml:space="preserve">/2021, la carica di Vicesindaco di </w:t>
      </w:r>
      <w:r w:rsidR="008545F5">
        <w:rPr>
          <w:rFonts w:ascii="Liberation Serif" w:eastAsia="NSimSun" w:hAnsi="Liberation Serif" w:cs="Liberation Serif"/>
          <w:i/>
          <w:kern w:val="2"/>
          <w:sz w:val="22"/>
          <w:szCs w:val="22"/>
          <w:lang w:eastAsia="zh-CN" w:bidi="hi-IN"/>
        </w:rPr>
        <w:t>XXXXXXXXXX</w:t>
      </w:r>
      <w:r w:rsidRPr="00360E19">
        <w:rPr>
          <w:rFonts w:ascii="Liberation Serif" w:eastAsia="NSimSun" w:hAnsi="Liberation Serif" w:cs="Liberation Serif"/>
          <w:i/>
          <w:kern w:val="2"/>
          <w:sz w:val="22"/>
          <w:szCs w:val="22"/>
          <w:lang w:eastAsia="zh-CN" w:bidi="hi-IN"/>
        </w:rPr>
        <w:t xml:space="preserve">, avente la popolazione di circa </w:t>
      </w:r>
      <w:r w:rsidR="008545F5">
        <w:rPr>
          <w:rFonts w:ascii="Liberation Serif" w:eastAsia="NSimSun" w:hAnsi="Liberation Serif" w:cs="Liberation Serif"/>
          <w:i/>
          <w:kern w:val="2"/>
          <w:sz w:val="22"/>
          <w:szCs w:val="22"/>
          <w:lang w:eastAsia="zh-CN" w:bidi="hi-IN"/>
        </w:rPr>
        <w:t xml:space="preserve"> XX </w:t>
      </w:r>
      <w:r w:rsidRPr="00360E19">
        <w:rPr>
          <w:rFonts w:ascii="Liberation Serif" w:eastAsia="NSimSun" w:hAnsi="Liberation Serif" w:cs="Liberation Serif"/>
          <w:i/>
          <w:kern w:val="2"/>
          <w:sz w:val="22"/>
          <w:szCs w:val="22"/>
          <w:lang w:eastAsia="zh-CN" w:bidi="hi-IN"/>
        </w:rPr>
        <w:t>mila abitanti.</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Alla luce della titolarità di tale carica, l’interessato rientra tra i “ componenti di organo di indirizzo politico” definiti  dall’art. 1 co. 2, lett f) come “ le persone che partecipano, in via elettiva o di nomina, a organi di indirizzo politico delle amministrazioni statali, regionali e locali, quali Presidente del Consiglio dei Ministri, Ministro, Vice Ministro, sottosegretario di stato e commissario straordinario del Governo di cui all’articolo 11 della legge 23 agosto 1988, n. 400, parlamentare, Presidente della giunta o Sindaco, o assessore o consigliere nelle regioni, nelle province nei comuni e nelle forme associative tra enti locali, oppure a</w:t>
      </w:r>
      <w:r w:rsidR="006B273B">
        <w:rPr>
          <w:rFonts w:ascii="Liberation Serif" w:eastAsia="NSimSun" w:hAnsi="Liberation Serif" w:cs="Liberation Serif"/>
          <w:i/>
          <w:kern w:val="2"/>
          <w:sz w:val="22"/>
          <w:szCs w:val="22"/>
          <w:lang w:eastAsia="zh-CN" w:bidi="hi-IN"/>
        </w:rPr>
        <w:t xml:space="preserve"> organi di indirizzo di ent</w:t>
      </w:r>
      <w:r w:rsidRPr="00360E19">
        <w:rPr>
          <w:rFonts w:ascii="Liberation Serif" w:eastAsia="NSimSun" w:hAnsi="Liberation Serif" w:cs="Liberation Serif"/>
          <w:i/>
          <w:kern w:val="2"/>
          <w:sz w:val="22"/>
          <w:szCs w:val="22"/>
          <w:lang w:eastAsia="zh-CN" w:bidi="hi-IN"/>
        </w:rPr>
        <w:t>i pubblici, o di enti di diritto privato in controllo pubblico, nazionali,regionali e locali.</w:t>
      </w:r>
      <w:r w:rsidR="006B273B">
        <w:rPr>
          <w:rFonts w:ascii="Liberation Serif" w:eastAsia="NSimSun" w:hAnsi="Liberation Serif" w:cs="Liberation Serif"/>
          <w:i/>
          <w:kern w:val="2"/>
          <w:sz w:val="22"/>
          <w:szCs w:val="22"/>
          <w:lang w:eastAsia="zh-CN" w:bidi="hi-IN"/>
        </w:rPr>
        <w:t>”</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Tuttavia, occorre rilevare che, allo stato attuale degli atti, l’incarico di Direzione di cui titolare l’</w:t>
      </w:r>
      <w:r w:rsidR="008545F5">
        <w:rPr>
          <w:rFonts w:ascii="Liberation Serif" w:eastAsia="NSimSun" w:hAnsi="Liberation Serif" w:cs="Liberation Serif"/>
          <w:i/>
          <w:kern w:val="2"/>
          <w:sz w:val="22"/>
          <w:szCs w:val="22"/>
          <w:lang w:eastAsia="zh-CN" w:bidi="hi-IN"/>
        </w:rPr>
        <w:t>XXXX</w:t>
      </w:r>
      <w:r w:rsidRPr="00360E19">
        <w:rPr>
          <w:rFonts w:ascii="Liberation Serif" w:eastAsia="NSimSun" w:hAnsi="Liberation Serif" w:cs="Liberation Serif"/>
          <w:i/>
          <w:kern w:val="2"/>
          <w:sz w:val="22"/>
          <w:szCs w:val="22"/>
          <w:lang w:eastAsia="zh-CN" w:bidi="hi-IN"/>
        </w:rPr>
        <w:t xml:space="preserve">. </w:t>
      </w:r>
      <w:r w:rsidR="006B273B">
        <w:rPr>
          <w:rFonts w:ascii="Liberation Serif" w:eastAsia="NSimSun" w:hAnsi="Liberation Serif" w:cs="Liberation Serif"/>
          <w:i/>
          <w:kern w:val="2"/>
          <w:sz w:val="22"/>
          <w:szCs w:val="22"/>
          <w:lang w:eastAsia="zh-CN" w:bidi="hi-IN"/>
        </w:rPr>
        <w:t xml:space="preserve">XXXXX </w:t>
      </w:r>
      <w:r w:rsidRPr="00360E19">
        <w:rPr>
          <w:rFonts w:ascii="Liberation Serif" w:eastAsia="NSimSun" w:hAnsi="Liberation Serif" w:cs="Liberation Serif"/>
          <w:i/>
          <w:kern w:val="2"/>
          <w:sz w:val="22"/>
          <w:szCs w:val="22"/>
          <w:lang w:eastAsia="zh-CN" w:bidi="hi-IN"/>
        </w:rPr>
        <w:t xml:space="preserve">non appare essere conferito dal Comune di </w:t>
      </w:r>
      <w:r w:rsidR="008545F5">
        <w:rPr>
          <w:rFonts w:ascii="Liberation Serif" w:eastAsia="NSimSun" w:hAnsi="Liberation Serif" w:cs="Liberation Serif"/>
          <w:i/>
          <w:kern w:val="2"/>
          <w:sz w:val="22"/>
          <w:szCs w:val="22"/>
          <w:lang w:eastAsia="zh-CN" w:bidi="hi-IN"/>
        </w:rPr>
        <w:t>XXXXXXXXXX</w:t>
      </w:r>
      <w:r w:rsidRPr="00360E19">
        <w:rPr>
          <w:rFonts w:ascii="Liberation Serif" w:eastAsia="NSimSun" w:hAnsi="Liberation Serif" w:cs="Liberation Serif"/>
          <w:i/>
          <w:kern w:val="2"/>
          <w:sz w:val="22"/>
          <w:szCs w:val="22"/>
          <w:lang w:eastAsia="zh-CN" w:bidi="hi-IN"/>
        </w:rPr>
        <w:t>, ma dalla stessa USL Umbria1.</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lastRenderedPageBreak/>
        <w:t>Infatti l’incarico in questione è stato conferito all’</w:t>
      </w:r>
      <w:r w:rsidR="008545F5">
        <w:rPr>
          <w:rFonts w:ascii="Liberation Serif" w:eastAsia="NSimSun" w:hAnsi="Liberation Serif" w:cs="Liberation Serif"/>
          <w:i/>
          <w:kern w:val="2"/>
          <w:sz w:val="22"/>
          <w:szCs w:val="22"/>
          <w:lang w:eastAsia="zh-CN" w:bidi="hi-IN"/>
        </w:rPr>
        <w:t>XXXX</w:t>
      </w:r>
      <w:r w:rsidR="006B273B">
        <w:rPr>
          <w:rFonts w:ascii="Liberation Serif" w:eastAsia="NSimSun" w:hAnsi="Liberation Serif" w:cs="Liberation Serif"/>
          <w:i/>
          <w:kern w:val="2"/>
          <w:sz w:val="22"/>
          <w:szCs w:val="22"/>
          <w:lang w:eastAsia="zh-CN" w:bidi="hi-IN"/>
        </w:rPr>
        <w:t>.</w:t>
      </w:r>
      <w:r w:rsidRPr="00360E19">
        <w:rPr>
          <w:rFonts w:ascii="Liberation Serif" w:eastAsia="NSimSun" w:hAnsi="Liberation Serif" w:cs="Liberation Serif"/>
          <w:i/>
          <w:kern w:val="2"/>
          <w:sz w:val="22"/>
          <w:szCs w:val="22"/>
          <w:lang w:eastAsia="zh-CN" w:bidi="hi-IN"/>
        </w:rPr>
        <w:t xml:space="preserve"> </w:t>
      </w:r>
      <w:r w:rsidR="006B273B">
        <w:rPr>
          <w:rFonts w:ascii="Liberation Serif" w:eastAsia="NSimSun" w:hAnsi="Liberation Serif" w:cs="Liberation Serif"/>
          <w:i/>
          <w:kern w:val="2"/>
          <w:sz w:val="22"/>
          <w:szCs w:val="22"/>
          <w:lang w:eastAsia="zh-CN" w:bidi="hi-IN"/>
        </w:rPr>
        <w:t>XXXXX</w:t>
      </w:r>
      <w:r w:rsidRPr="00360E19">
        <w:rPr>
          <w:rFonts w:ascii="Liberation Serif" w:eastAsia="NSimSun" w:hAnsi="Liberation Serif" w:cs="Liberation Serif"/>
          <w:i/>
          <w:kern w:val="2"/>
          <w:sz w:val="22"/>
          <w:szCs w:val="22"/>
          <w:lang w:eastAsia="zh-CN" w:bidi="hi-IN"/>
        </w:rPr>
        <w:t xml:space="preserve"> in forza di deliberazione della Direzione Generale dell’USL,</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inizialmente nel</w:t>
      </w:r>
      <w:r w:rsidR="006B273B">
        <w:rPr>
          <w:rFonts w:ascii="Liberation Serif" w:eastAsia="NSimSun" w:hAnsi="Liberation Serif" w:cs="Liberation Serif"/>
          <w:i/>
          <w:kern w:val="2"/>
          <w:sz w:val="22"/>
          <w:szCs w:val="22"/>
          <w:lang w:eastAsia="zh-CN" w:bidi="hi-IN"/>
        </w:rPr>
        <w:t xml:space="preserve"> </w:t>
      </w:r>
      <w:r w:rsidRPr="00360E19">
        <w:rPr>
          <w:rFonts w:ascii="Liberation Serif" w:eastAsia="NSimSun" w:hAnsi="Liberation Serif" w:cs="Liberation Serif"/>
          <w:i/>
          <w:kern w:val="2"/>
          <w:sz w:val="22"/>
          <w:szCs w:val="22"/>
          <w:lang w:eastAsia="zh-CN" w:bidi="hi-IN"/>
        </w:rPr>
        <w:t>2013, così come indicato nella delibera del Direttore Generale dell’USL n. 187 del 06/02/2019, con la quale l’incarico è stato confermato con decorrenza dal 01/01/2019.</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6B273B" w:rsidP="00360E19">
      <w:pPr>
        <w:jc w:val="both"/>
        <w:rPr>
          <w:rFonts w:ascii="Liberation Serif" w:eastAsia="NSimSun" w:hAnsi="Liberation Serif" w:cs="Liberation Serif"/>
          <w:i/>
          <w:kern w:val="2"/>
          <w:sz w:val="22"/>
          <w:szCs w:val="22"/>
          <w:lang w:eastAsia="zh-CN" w:bidi="hi-IN"/>
        </w:rPr>
      </w:pPr>
      <w:r>
        <w:rPr>
          <w:rFonts w:ascii="Liberation Serif" w:eastAsia="NSimSun" w:hAnsi="Liberation Serif" w:cs="Liberation Serif"/>
          <w:i/>
          <w:kern w:val="2"/>
          <w:sz w:val="22"/>
          <w:szCs w:val="22"/>
          <w:lang w:eastAsia="zh-CN" w:bidi="hi-IN"/>
        </w:rPr>
        <w:t>P</w:t>
      </w:r>
      <w:r w:rsidR="00360E19" w:rsidRPr="00360E19">
        <w:rPr>
          <w:rFonts w:ascii="Liberation Serif" w:eastAsia="NSimSun" w:hAnsi="Liberation Serif" w:cs="Liberation Serif"/>
          <w:i/>
          <w:kern w:val="2"/>
          <w:sz w:val="22"/>
          <w:szCs w:val="22"/>
          <w:lang w:eastAsia="zh-CN" w:bidi="hi-IN"/>
        </w:rPr>
        <w:t>ertanto, nel caso di specie, non appare che l’ente comunale sia intervenuto nella procedura di conferimento dell’incarico di cui trattasi, il quale appare invece essere</w:t>
      </w:r>
      <w:r>
        <w:rPr>
          <w:rFonts w:ascii="Liberation Serif" w:eastAsia="NSimSun" w:hAnsi="Liberation Serif" w:cs="Liberation Serif"/>
          <w:i/>
          <w:kern w:val="2"/>
          <w:sz w:val="22"/>
          <w:szCs w:val="22"/>
          <w:lang w:eastAsia="zh-CN" w:bidi="hi-IN"/>
        </w:rPr>
        <w:t xml:space="preserve"> </w:t>
      </w:r>
      <w:r w:rsidR="00360E19" w:rsidRPr="00360E19">
        <w:rPr>
          <w:rFonts w:ascii="Liberation Serif" w:eastAsia="NSimSun" w:hAnsi="Liberation Serif" w:cs="Liberation Serif"/>
          <w:i/>
          <w:kern w:val="2"/>
          <w:sz w:val="22"/>
          <w:szCs w:val="22"/>
          <w:lang w:eastAsia="zh-CN" w:bidi="hi-IN"/>
        </w:rPr>
        <w:t>stato attribuito a favore dell’interessato a seguito di autonoma valutazione della USL.</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Tutto ciò premesso, allo stato degli atti non appare configurarsi, in capo all’</w:t>
      </w:r>
      <w:r w:rsidR="008545F5">
        <w:rPr>
          <w:rFonts w:ascii="Liberation Serif" w:eastAsia="NSimSun" w:hAnsi="Liberation Serif" w:cs="Liberation Serif"/>
          <w:i/>
          <w:kern w:val="2"/>
          <w:sz w:val="22"/>
          <w:szCs w:val="22"/>
          <w:lang w:eastAsia="zh-CN" w:bidi="hi-IN"/>
        </w:rPr>
        <w:t>XXXX</w:t>
      </w:r>
      <w:r w:rsidR="006B273B">
        <w:rPr>
          <w:rFonts w:ascii="Liberation Serif" w:eastAsia="NSimSun" w:hAnsi="Liberation Serif" w:cs="Liberation Serif"/>
          <w:i/>
          <w:kern w:val="2"/>
          <w:sz w:val="22"/>
          <w:szCs w:val="22"/>
          <w:lang w:eastAsia="zh-CN" w:bidi="hi-IN"/>
        </w:rPr>
        <w:t>. XXXXX</w:t>
      </w:r>
      <w:r w:rsidRPr="00360E19">
        <w:rPr>
          <w:rFonts w:ascii="Liberation Serif" w:eastAsia="NSimSun" w:hAnsi="Liberation Serif" w:cs="Liberation Serif"/>
          <w:i/>
          <w:kern w:val="2"/>
          <w:sz w:val="22"/>
          <w:szCs w:val="22"/>
          <w:lang w:eastAsia="zh-CN" w:bidi="hi-IN"/>
        </w:rPr>
        <w:t>, l’ipotesi di incompatibilità di cui all’art. 12 co. 4, del d.lgs n. 39/2013.</w:t>
      </w:r>
    </w:p>
    <w:p w:rsidR="00360E19" w:rsidRPr="00360E19" w:rsidRDefault="00360E19" w:rsidP="00360E19">
      <w:pPr>
        <w:jc w:val="both"/>
        <w:rPr>
          <w:rFonts w:ascii="Liberation Serif" w:eastAsia="NSimSun" w:hAnsi="Liberation Serif" w:cs="Liberation Serif"/>
          <w:i/>
          <w:kern w:val="2"/>
          <w:sz w:val="22"/>
          <w:szCs w:val="22"/>
          <w:lang w:eastAsia="zh-CN" w:bidi="hi-IN"/>
        </w:rPr>
      </w:pPr>
    </w:p>
    <w:p w:rsidR="00360E19" w:rsidRPr="00360E19" w:rsidRDefault="00360E19" w:rsidP="00360E19">
      <w:pPr>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per tali motivazioni, il Consiglio dell’Autorità, nell’adunanza del 01/12/2021, ha disposto l’archiviazione del fascicolo e la trasmissione delle suesposte osservazioni alla S.V. e agli altri destinatari in indirizzo.</w:t>
      </w:r>
    </w:p>
    <w:p w:rsidR="00C14803" w:rsidRPr="00360E19" w:rsidRDefault="00C14803" w:rsidP="00C1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NSimSun" w:hAnsi="Liberation Serif" w:cs="Liberation Serif"/>
          <w:i/>
          <w:kern w:val="2"/>
          <w:sz w:val="22"/>
          <w:szCs w:val="22"/>
          <w:lang w:eastAsia="zh-CN" w:bidi="hi-IN"/>
        </w:rPr>
      </w:pPr>
    </w:p>
    <w:p w:rsidR="00C14803" w:rsidRPr="00360E19" w:rsidRDefault="006871AA" w:rsidP="00C1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Liberation Serif" w:eastAsia="NSimSun" w:hAnsi="Liberation Serif" w:cs="Liberation Serif"/>
          <w:i/>
          <w:kern w:val="2"/>
          <w:sz w:val="22"/>
          <w:szCs w:val="22"/>
          <w:lang w:eastAsia="zh-CN" w:bidi="hi-IN"/>
        </w:rPr>
      </w:pPr>
      <w:r w:rsidRPr="00360E19">
        <w:rPr>
          <w:rFonts w:ascii="Liberation Serif" w:eastAsia="NSimSun" w:hAnsi="Liberation Serif" w:cs="Liberation Serif"/>
          <w:i/>
          <w:kern w:val="2"/>
          <w:sz w:val="22"/>
          <w:szCs w:val="22"/>
          <w:lang w:eastAsia="zh-CN" w:bidi="hi-IN"/>
        </w:rPr>
        <w:t xml:space="preserve"> </w:t>
      </w:r>
    </w:p>
    <w:p w:rsidR="00C14803" w:rsidRPr="00360E19" w:rsidRDefault="00C14803" w:rsidP="0041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NSimSun" w:hAnsi="Liberation Serif" w:cs="Liberation Serif"/>
          <w:i/>
          <w:kern w:val="2"/>
          <w:sz w:val="22"/>
          <w:szCs w:val="22"/>
          <w:lang w:eastAsia="zh-CN" w:bidi="hi-IN"/>
        </w:rPr>
      </w:pPr>
    </w:p>
    <w:p w:rsidR="0026596A" w:rsidRPr="00C14803" w:rsidRDefault="006B273B" w:rsidP="00217BAA">
      <w:pPr>
        <w:suppressAutoHyphens w:val="0"/>
        <w:autoSpaceDE w:val="0"/>
        <w:autoSpaceDN w:val="0"/>
        <w:adjustRightInd w:val="0"/>
        <w:jc w:val="center"/>
        <w:rPr>
          <w:rFonts w:ascii="Times New Roman" w:hAnsi="Times New Roman"/>
          <w:sz w:val="22"/>
          <w:szCs w:val="22"/>
        </w:rPr>
      </w:pPr>
      <w:r>
        <w:rPr>
          <w:rFonts w:ascii="Liberation Serif" w:eastAsia="NSimSun" w:hAnsi="Liberation Serif" w:cs="Liberation Serif"/>
          <w:i/>
          <w:kern w:val="2"/>
          <w:sz w:val="22"/>
          <w:szCs w:val="22"/>
          <w:lang w:eastAsia="zh-CN" w:bidi="hi-IN"/>
        </w:rPr>
        <w:t xml:space="preserve"> </w:t>
      </w:r>
    </w:p>
    <w:sectPr w:rsidR="0026596A" w:rsidRPr="00C14803" w:rsidSect="008E2329">
      <w:headerReference w:type="default" r:id="rId9"/>
      <w:footerReference w:type="default" r:id="rId10"/>
      <w:pgSz w:w="11906" w:h="16838"/>
      <w:pgMar w:top="3828" w:right="1270" w:bottom="1843" w:left="1134" w:header="851"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FF" w:rsidRDefault="001410FF">
      <w:r>
        <w:separator/>
      </w:r>
    </w:p>
  </w:endnote>
  <w:endnote w:type="continuationSeparator" w:id="0">
    <w:p w:rsidR="001410FF" w:rsidRDefault="0014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font>
  <w:font w:name="Arial">
    <w:panose1 w:val="020B0604020202020204"/>
    <w:charset w:val="00"/>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6C" w:rsidRDefault="002C176C">
    <w:pPr>
      <w:pStyle w:val="Pidipagina"/>
      <w:rPr>
        <w:noProof/>
        <w:lang w:eastAsia="it-IT"/>
      </w:rPr>
    </w:pPr>
  </w:p>
  <w:p w:rsidR="002C176C" w:rsidRDefault="002C176C">
    <w:pPr>
      <w:pStyle w:val="Pidipagina"/>
      <w:rPr>
        <w:noProof/>
        <w:lang w:eastAsia="it-IT"/>
      </w:rPr>
    </w:pPr>
    <w:r>
      <w:rPr>
        <w:noProof/>
        <w:lang w:eastAsia="it-IT"/>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6033135" cy="358775"/>
          <wp:effectExtent l="0" t="0" r="5715" b="3175"/>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358775"/>
                  </a:xfrm>
                  <a:prstGeom prst="rect">
                    <a:avLst/>
                  </a:prstGeom>
                  <a:solidFill>
                    <a:srgbClr val="FFFFFF"/>
                  </a:solid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FF" w:rsidRDefault="001410FF">
      <w:r>
        <w:separator/>
      </w:r>
    </w:p>
  </w:footnote>
  <w:footnote w:type="continuationSeparator" w:id="0">
    <w:p w:rsidR="001410FF" w:rsidRDefault="0014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6C" w:rsidRDefault="002C176C">
    <w:pPr>
      <w:pStyle w:val="Intestazione"/>
    </w:pPr>
    <w:r>
      <w:rPr>
        <w:noProof/>
        <w:lang w:eastAsia="it-IT"/>
      </w:rPr>
      <w:drawing>
        <wp:inline distT="0" distB="0" distL="0" distR="0">
          <wp:extent cx="5924550" cy="711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711200"/>
                  </a:xfrm>
                  <a:prstGeom prst="rect">
                    <a:avLst/>
                  </a:prstGeom>
                  <a:solidFill>
                    <a:srgbClr val="FFFFFF">
                      <a:alpha val="0"/>
                    </a:srgbClr>
                  </a:solidFill>
                  <a:ln>
                    <a:noFill/>
                  </a:ln>
                </pic:spPr>
              </pic:pic>
            </a:graphicData>
          </a:graphic>
        </wp:inline>
      </w:drawing>
    </w:r>
  </w:p>
  <w:p w:rsidR="002C176C" w:rsidRDefault="00677CB2">
    <w:pPr>
      <w:spacing w:line="360" w:lineRule="auto"/>
      <w:jc w:val="both"/>
      <w:rPr>
        <w:rFonts w:ascii="Tahoma" w:hAnsi="Tahoma" w:cs="Tahoma"/>
        <w:noProof/>
        <w:color w:val="000000"/>
        <w:sz w:val="20"/>
        <w:lang w:eastAsia="it-IT"/>
      </w:rPr>
    </w:pPr>
    <w:r>
      <w:rPr>
        <w:noProof/>
        <w:lang w:eastAsia="it-IT"/>
      </w:rPr>
      <mc:AlternateContent>
        <mc:Choice Requires="wps">
          <w:drawing>
            <wp:anchor distT="4294967295" distB="4294967295" distL="114300" distR="114300" simplePos="0" relativeHeight="251656704" behindDoc="1" locked="0" layoutInCell="1" allowOverlap="1">
              <wp:simplePos x="0" y="0"/>
              <wp:positionH relativeFrom="column">
                <wp:posOffset>0</wp:posOffset>
              </wp:positionH>
              <wp:positionV relativeFrom="paragraph">
                <wp:posOffset>111759</wp:posOffset>
              </wp:positionV>
              <wp:extent cx="6042660" cy="0"/>
              <wp:effectExtent l="0" t="0" r="1524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9360">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475.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" strokecolor="#a5a5a5" strokeweight=".26mm">
              <v:stroke joinstyle="miter"/>
            </v:line>
          </w:pict>
        </mc:Fallback>
      </mc:AlternateContent>
    </w:r>
  </w:p>
  <w:p w:rsidR="002C176C" w:rsidRDefault="00677CB2">
    <w:pPr>
      <w:pStyle w:val="Intestazione"/>
      <w:rPr>
        <w:rFonts w:ascii="Tahoma" w:hAnsi="Tahoma" w:cs="Tahoma"/>
        <w:noProof/>
        <w:color w:val="808080"/>
        <w:sz w:val="20"/>
        <w:lang w:eastAsia="it-IT"/>
      </w:rPr>
    </w:pPr>
    <w:r>
      <w:rPr>
        <w:noProof/>
        <w:lang w:eastAsia="it-IT"/>
      </w:rPr>
      <mc:AlternateContent>
        <mc:Choice Requires="wps">
          <w:drawing>
            <wp:anchor distT="0" distB="0" distL="114935" distR="114935" simplePos="0" relativeHeight="251657728" behindDoc="0" locked="0" layoutInCell="1" allowOverlap="1">
              <wp:simplePos x="0" y="0"/>
              <wp:positionH relativeFrom="column">
                <wp:posOffset>3810</wp:posOffset>
              </wp:positionH>
              <wp:positionV relativeFrom="paragraph">
                <wp:posOffset>23495</wp:posOffset>
              </wp:positionV>
              <wp:extent cx="4521200" cy="855980"/>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55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76C" w:rsidRDefault="002C176C" w:rsidP="00206220">
                          <w:pPr>
                            <w:ind w:right="1134"/>
                            <w:rPr>
                              <w:rFonts w:ascii="Tahoma" w:hAnsi="Tahoma" w:cs="Tahoma"/>
                              <w:b/>
                              <w:i/>
                              <w:iCs/>
                              <w:color w:val="D30000"/>
                              <w:sz w:val="22"/>
                              <w:szCs w:val="22"/>
                            </w:rPr>
                          </w:pPr>
                        </w:p>
                        <w:p w:rsidR="002C176C" w:rsidRPr="00206220" w:rsidRDefault="002C176C" w:rsidP="00206220">
                          <w:pPr>
                            <w:ind w:right="1134"/>
                            <w:rPr>
                              <w:rFonts w:ascii="Tahoma" w:hAnsi="Tahoma" w:cs="Tahoma"/>
                              <w:b/>
                              <w:i/>
                              <w:iCs/>
                              <w:color w:val="D30000"/>
                              <w:sz w:val="22"/>
                              <w:szCs w:val="22"/>
                            </w:rPr>
                          </w:pPr>
                          <w:r>
                            <w:rPr>
                              <w:rFonts w:ascii="Tahoma" w:hAnsi="Tahoma" w:cs="Tahoma"/>
                              <w:b/>
                              <w:i/>
                              <w:iCs/>
                              <w:color w:val="D30000"/>
                              <w:sz w:val="22"/>
                              <w:szCs w:val="22"/>
                            </w:rPr>
                            <w:t>Responsabile Prevenzione della Corruzione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85pt;width:356pt;height:67.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" stroked="f">
              <v:fill opacity="0"/>
              <v:textbox inset="0,0,0,0">
                <w:txbxContent>
                  <w:p w:rsidR="002C176C" w:rsidRDefault="002C176C" w:rsidP="00206220">
                    <w:pPr>
                      <w:ind w:right="1134"/>
                      <w:rPr>
                        <w:rFonts w:ascii="Tahoma" w:hAnsi="Tahoma" w:cs="Tahoma"/>
                        <w:b/>
                        <w:i/>
                        <w:iCs/>
                        <w:color w:val="D30000"/>
                        <w:sz w:val="22"/>
                        <w:szCs w:val="22"/>
                      </w:rPr>
                    </w:pPr>
                  </w:p>
                  <w:p w:rsidR="002C176C" w:rsidRPr="00206220" w:rsidRDefault="002C176C" w:rsidP="00206220">
                    <w:pPr>
                      <w:ind w:right="1134"/>
                      <w:rPr>
                        <w:rFonts w:ascii="Tahoma" w:hAnsi="Tahoma" w:cs="Tahoma"/>
                        <w:b/>
                        <w:i/>
                        <w:iCs/>
                        <w:color w:val="D30000"/>
                        <w:sz w:val="22"/>
                        <w:szCs w:val="22"/>
                      </w:rPr>
                    </w:pPr>
                    <w:r>
                      <w:rPr>
                        <w:rFonts w:ascii="Tahoma" w:hAnsi="Tahoma" w:cs="Tahoma"/>
                        <w:b/>
                        <w:i/>
                        <w:iCs/>
                        <w:color w:val="D30000"/>
                        <w:sz w:val="22"/>
                        <w:szCs w:val="22"/>
                      </w:rPr>
                      <w:t>Responsabile Prevenzione della Corruzione</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AFD"/>
    <w:multiLevelType w:val="hybridMultilevel"/>
    <w:tmpl w:val="B4F8199C"/>
    <w:lvl w:ilvl="0" w:tplc="C5A6F8F0">
      <w:start w:val="21"/>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23D3C5A"/>
    <w:multiLevelType w:val="hybridMultilevel"/>
    <w:tmpl w:val="03564A40"/>
    <w:lvl w:ilvl="0" w:tplc="3E42C4F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EA741E3"/>
    <w:multiLevelType w:val="multilevel"/>
    <w:tmpl w:val="D0828D1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40A83ED3"/>
    <w:multiLevelType w:val="multilevel"/>
    <w:tmpl w:val="D19E503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6C694180"/>
    <w:multiLevelType w:val="hybridMultilevel"/>
    <w:tmpl w:val="E3AE2FF4"/>
    <w:lvl w:ilvl="0" w:tplc="45B0EAB0">
      <w:start w:val="4"/>
      <w:numFmt w:val="bullet"/>
      <w:lvlText w:val="-"/>
      <w:lvlJc w:val="left"/>
      <w:pPr>
        <w:ind w:left="720" w:hanging="360"/>
      </w:pPr>
      <w:rPr>
        <w:rFonts w:ascii="Liberation Serif" w:eastAsia="NSimSun" w:hAnsi="Liberation Serif" w:cs="Liberation Serif"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75F04C7A"/>
    <w:multiLevelType w:val="hybridMultilevel"/>
    <w:tmpl w:val="42AC1B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20"/>
    <w:rsid w:val="00005076"/>
    <w:rsid w:val="00010F2F"/>
    <w:rsid w:val="00026A6C"/>
    <w:rsid w:val="000603E4"/>
    <w:rsid w:val="000654B1"/>
    <w:rsid w:val="000B4C22"/>
    <w:rsid w:val="000C5227"/>
    <w:rsid w:val="000D0F69"/>
    <w:rsid w:val="000F0C1F"/>
    <w:rsid w:val="001342DE"/>
    <w:rsid w:val="001410FF"/>
    <w:rsid w:val="002022C5"/>
    <w:rsid w:val="002030B5"/>
    <w:rsid w:val="00206220"/>
    <w:rsid w:val="00206E71"/>
    <w:rsid w:val="002123B5"/>
    <w:rsid w:val="00214767"/>
    <w:rsid w:val="00217BAA"/>
    <w:rsid w:val="00236EA8"/>
    <w:rsid w:val="00245006"/>
    <w:rsid w:val="0026596A"/>
    <w:rsid w:val="00270AAF"/>
    <w:rsid w:val="002C176C"/>
    <w:rsid w:val="002E1828"/>
    <w:rsid w:val="002F00F3"/>
    <w:rsid w:val="002F6D4C"/>
    <w:rsid w:val="00305D40"/>
    <w:rsid w:val="00311D45"/>
    <w:rsid w:val="00326FA6"/>
    <w:rsid w:val="0032717B"/>
    <w:rsid w:val="003575AA"/>
    <w:rsid w:val="00360E19"/>
    <w:rsid w:val="003704BA"/>
    <w:rsid w:val="0038680D"/>
    <w:rsid w:val="003A3ADA"/>
    <w:rsid w:val="003C777A"/>
    <w:rsid w:val="003E638E"/>
    <w:rsid w:val="003F5927"/>
    <w:rsid w:val="00403F58"/>
    <w:rsid w:val="004049E9"/>
    <w:rsid w:val="0041692A"/>
    <w:rsid w:val="00426124"/>
    <w:rsid w:val="00487B0F"/>
    <w:rsid w:val="004B70C0"/>
    <w:rsid w:val="004C48F5"/>
    <w:rsid w:val="004C5236"/>
    <w:rsid w:val="004E13F3"/>
    <w:rsid w:val="004E1AC8"/>
    <w:rsid w:val="004F5454"/>
    <w:rsid w:val="00515E67"/>
    <w:rsid w:val="005206FA"/>
    <w:rsid w:val="00521C7D"/>
    <w:rsid w:val="00543853"/>
    <w:rsid w:val="00580F79"/>
    <w:rsid w:val="005B1E99"/>
    <w:rsid w:val="005F2CE7"/>
    <w:rsid w:val="00606026"/>
    <w:rsid w:val="00614F78"/>
    <w:rsid w:val="00624E2D"/>
    <w:rsid w:val="006303E8"/>
    <w:rsid w:val="006503A1"/>
    <w:rsid w:val="00655C6F"/>
    <w:rsid w:val="00666C73"/>
    <w:rsid w:val="00677CB2"/>
    <w:rsid w:val="006871AA"/>
    <w:rsid w:val="00696BAA"/>
    <w:rsid w:val="006B273B"/>
    <w:rsid w:val="006D215B"/>
    <w:rsid w:val="006D3132"/>
    <w:rsid w:val="006E1ACF"/>
    <w:rsid w:val="00711876"/>
    <w:rsid w:val="007349A1"/>
    <w:rsid w:val="00743BAC"/>
    <w:rsid w:val="007744D3"/>
    <w:rsid w:val="0077503C"/>
    <w:rsid w:val="0078506B"/>
    <w:rsid w:val="00787A95"/>
    <w:rsid w:val="007915C2"/>
    <w:rsid w:val="007C32CD"/>
    <w:rsid w:val="007E77C7"/>
    <w:rsid w:val="007F0DC8"/>
    <w:rsid w:val="00802108"/>
    <w:rsid w:val="00822E54"/>
    <w:rsid w:val="00845000"/>
    <w:rsid w:val="00852925"/>
    <w:rsid w:val="008545F5"/>
    <w:rsid w:val="00896064"/>
    <w:rsid w:val="008B0DF5"/>
    <w:rsid w:val="008E2329"/>
    <w:rsid w:val="0092086D"/>
    <w:rsid w:val="00936105"/>
    <w:rsid w:val="00973547"/>
    <w:rsid w:val="009758C9"/>
    <w:rsid w:val="009E7248"/>
    <w:rsid w:val="009F6EA5"/>
    <w:rsid w:val="00A45445"/>
    <w:rsid w:val="00A63666"/>
    <w:rsid w:val="00A734A3"/>
    <w:rsid w:val="00A803F3"/>
    <w:rsid w:val="00AC33A4"/>
    <w:rsid w:val="00AF33E5"/>
    <w:rsid w:val="00B13437"/>
    <w:rsid w:val="00B24F48"/>
    <w:rsid w:val="00B417C8"/>
    <w:rsid w:val="00B52DB9"/>
    <w:rsid w:val="00B847F0"/>
    <w:rsid w:val="00B92F40"/>
    <w:rsid w:val="00C14803"/>
    <w:rsid w:val="00C27CBD"/>
    <w:rsid w:val="00C355BB"/>
    <w:rsid w:val="00C43178"/>
    <w:rsid w:val="00C45CE4"/>
    <w:rsid w:val="00C51B90"/>
    <w:rsid w:val="00C64CFD"/>
    <w:rsid w:val="00C6544A"/>
    <w:rsid w:val="00C702ED"/>
    <w:rsid w:val="00C9200D"/>
    <w:rsid w:val="00C931DE"/>
    <w:rsid w:val="00CB54B4"/>
    <w:rsid w:val="00CE356F"/>
    <w:rsid w:val="00CE661F"/>
    <w:rsid w:val="00CF645B"/>
    <w:rsid w:val="00D020D4"/>
    <w:rsid w:val="00D021C3"/>
    <w:rsid w:val="00D066A8"/>
    <w:rsid w:val="00D146BA"/>
    <w:rsid w:val="00D44D74"/>
    <w:rsid w:val="00D72A98"/>
    <w:rsid w:val="00D810E9"/>
    <w:rsid w:val="00D83A22"/>
    <w:rsid w:val="00D96148"/>
    <w:rsid w:val="00DD5954"/>
    <w:rsid w:val="00E25B94"/>
    <w:rsid w:val="00E41943"/>
    <w:rsid w:val="00E55950"/>
    <w:rsid w:val="00E60CF1"/>
    <w:rsid w:val="00EA40D0"/>
    <w:rsid w:val="00EB4EA1"/>
    <w:rsid w:val="00EF5A18"/>
    <w:rsid w:val="00F01FCF"/>
    <w:rsid w:val="00F102D0"/>
    <w:rsid w:val="00F12B29"/>
    <w:rsid w:val="00F301F2"/>
    <w:rsid w:val="00F91BAE"/>
    <w:rsid w:val="00FB0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48F5"/>
    <w:pPr>
      <w:suppressAutoHyphens/>
    </w:pPr>
    <w:rPr>
      <w:rFonts w:ascii="Cambria" w:eastAsia="MS Mincho" w:hAnsi="Cambria"/>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4C48F5"/>
  </w:style>
  <w:style w:type="character" w:customStyle="1" w:styleId="WW8Num1z0">
    <w:name w:val="WW8Num1z0"/>
    <w:rsid w:val="004C48F5"/>
    <w:rPr>
      <w:rFonts w:ascii="Symbol" w:hAnsi="Symbol"/>
    </w:rPr>
  </w:style>
  <w:style w:type="character" w:customStyle="1" w:styleId="WW8Num1z2">
    <w:name w:val="WW8Num1z2"/>
    <w:rsid w:val="004C48F5"/>
    <w:rPr>
      <w:rFonts w:ascii="Courier New" w:hAnsi="Courier New"/>
    </w:rPr>
  </w:style>
  <w:style w:type="character" w:customStyle="1" w:styleId="WW8Num1z3">
    <w:name w:val="WW8Num1z3"/>
    <w:rsid w:val="004C48F5"/>
    <w:rPr>
      <w:rFonts w:ascii="Wingdings" w:hAnsi="Wingdings"/>
    </w:rPr>
  </w:style>
  <w:style w:type="character" w:customStyle="1" w:styleId="WW8Num6z0">
    <w:name w:val="WW8Num6z0"/>
    <w:rsid w:val="004C48F5"/>
    <w:rPr>
      <w:rFonts w:ascii="Symbol" w:hAnsi="Symbol"/>
    </w:rPr>
  </w:style>
  <w:style w:type="character" w:customStyle="1" w:styleId="WW8Num7z0">
    <w:name w:val="WW8Num7z0"/>
    <w:rsid w:val="004C48F5"/>
    <w:rPr>
      <w:rFonts w:ascii="Symbol" w:hAnsi="Symbol"/>
    </w:rPr>
  </w:style>
  <w:style w:type="character" w:customStyle="1" w:styleId="WW8Num8z0">
    <w:name w:val="WW8Num8z0"/>
    <w:rsid w:val="004C48F5"/>
    <w:rPr>
      <w:rFonts w:ascii="Symbol" w:hAnsi="Symbol"/>
    </w:rPr>
  </w:style>
  <w:style w:type="character" w:customStyle="1" w:styleId="WW8Num9z0">
    <w:name w:val="WW8Num9z0"/>
    <w:rsid w:val="004C48F5"/>
    <w:rPr>
      <w:rFonts w:ascii="Symbol" w:hAnsi="Symbol"/>
    </w:rPr>
  </w:style>
  <w:style w:type="character" w:customStyle="1" w:styleId="WW8Num11z0">
    <w:name w:val="WW8Num11z0"/>
    <w:rsid w:val="004C48F5"/>
    <w:rPr>
      <w:rFonts w:ascii="Symbol" w:hAnsi="Symbol"/>
    </w:rPr>
  </w:style>
  <w:style w:type="character" w:customStyle="1" w:styleId="Carpredefinitoparagrafo1">
    <w:name w:val="Car. predefinito paragrafo1"/>
    <w:rsid w:val="004C48F5"/>
  </w:style>
  <w:style w:type="character" w:customStyle="1" w:styleId="IntestazioneCarattere">
    <w:name w:val="Intestazione Carattere"/>
    <w:basedOn w:val="Carpredefinitoparagrafo1"/>
    <w:rsid w:val="004C48F5"/>
    <w:rPr>
      <w:rFonts w:cs="Times New Roman"/>
    </w:rPr>
  </w:style>
  <w:style w:type="character" w:customStyle="1" w:styleId="PidipaginaCarattere">
    <w:name w:val="Piè di pagina Carattere"/>
    <w:basedOn w:val="Carpredefinitoparagrafo1"/>
    <w:rsid w:val="004C48F5"/>
    <w:rPr>
      <w:rFonts w:cs="Times New Roman"/>
    </w:rPr>
  </w:style>
  <w:style w:type="character" w:customStyle="1" w:styleId="MappadocumentoCarattere">
    <w:name w:val="Mappa documento Carattere"/>
    <w:rsid w:val="004C48F5"/>
    <w:rPr>
      <w:rFonts w:ascii="Lucida Grande" w:hAnsi="Lucida Grande"/>
    </w:rPr>
  </w:style>
  <w:style w:type="character" w:customStyle="1" w:styleId="TestofumettoCarattere">
    <w:name w:val="Testo fumetto Carattere"/>
    <w:rsid w:val="004C48F5"/>
    <w:rPr>
      <w:rFonts w:ascii="Lucida Grande" w:hAnsi="Lucida Grande"/>
      <w:sz w:val="18"/>
    </w:rPr>
  </w:style>
  <w:style w:type="paragraph" w:customStyle="1" w:styleId="Intestazione1">
    <w:name w:val="Intestazione1"/>
    <w:basedOn w:val="Normale"/>
    <w:next w:val="Corpotesto"/>
    <w:rsid w:val="004C48F5"/>
    <w:pPr>
      <w:keepNext/>
      <w:spacing w:before="240" w:after="120"/>
    </w:pPr>
    <w:rPr>
      <w:rFonts w:ascii="Arial" w:eastAsia="Times New Roman" w:hAnsi="Arial" w:cs="Mangal"/>
      <w:sz w:val="28"/>
      <w:szCs w:val="28"/>
    </w:rPr>
  </w:style>
  <w:style w:type="paragraph" w:styleId="Corpotesto">
    <w:name w:val="Body Text"/>
    <w:basedOn w:val="Normale"/>
    <w:link w:val="CorpotestoCarattere"/>
    <w:rsid w:val="004C48F5"/>
    <w:pPr>
      <w:spacing w:after="120"/>
    </w:pPr>
  </w:style>
  <w:style w:type="character" w:customStyle="1" w:styleId="CorpotestoCarattere">
    <w:name w:val="Corpo testo Carattere"/>
    <w:basedOn w:val="Carpredefinitoparagrafo"/>
    <w:link w:val="Corpotesto"/>
    <w:semiHidden/>
    <w:locked/>
    <w:rPr>
      <w:rFonts w:ascii="Cambria" w:eastAsia="MS Mincho" w:hAnsi="Cambria" w:cs="Times New Roman"/>
      <w:sz w:val="24"/>
      <w:szCs w:val="24"/>
      <w:lang w:val="x-none" w:eastAsia="ja-JP"/>
    </w:rPr>
  </w:style>
  <w:style w:type="paragraph" w:styleId="Elenco">
    <w:name w:val="List"/>
    <w:basedOn w:val="Corpotesto"/>
    <w:rsid w:val="004C48F5"/>
    <w:rPr>
      <w:rFonts w:cs="Mangal"/>
    </w:rPr>
  </w:style>
  <w:style w:type="paragraph" w:styleId="Didascalia">
    <w:name w:val="caption"/>
    <w:basedOn w:val="Normale"/>
    <w:qFormat/>
    <w:rsid w:val="004C48F5"/>
    <w:pPr>
      <w:suppressLineNumbers/>
      <w:spacing w:before="120" w:after="120"/>
    </w:pPr>
    <w:rPr>
      <w:rFonts w:cs="Mangal"/>
      <w:i/>
      <w:iCs/>
    </w:rPr>
  </w:style>
  <w:style w:type="paragraph" w:customStyle="1" w:styleId="Indice">
    <w:name w:val="Indice"/>
    <w:basedOn w:val="Normale"/>
    <w:rsid w:val="004C48F5"/>
    <w:pPr>
      <w:suppressLineNumbers/>
    </w:pPr>
    <w:rPr>
      <w:rFonts w:cs="Mangal"/>
    </w:rPr>
  </w:style>
  <w:style w:type="paragraph" w:styleId="Intestazione">
    <w:name w:val="header"/>
    <w:basedOn w:val="Normale"/>
    <w:link w:val="IntestazioneCarattere1"/>
    <w:rsid w:val="004C48F5"/>
  </w:style>
  <w:style w:type="character" w:customStyle="1" w:styleId="IntestazioneCarattere1">
    <w:name w:val="Intestazione Carattere1"/>
    <w:basedOn w:val="Carpredefinitoparagrafo"/>
    <w:link w:val="Intestazione"/>
    <w:semiHidden/>
    <w:locked/>
    <w:rPr>
      <w:rFonts w:ascii="Cambria" w:eastAsia="MS Mincho" w:hAnsi="Cambria" w:cs="Times New Roman"/>
      <w:sz w:val="24"/>
      <w:szCs w:val="24"/>
      <w:lang w:val="x-none" w:eastAsia="ja-JP"/>
    </w:rPr>
  </w:style>
  <w:style w:type="paragraph" w:styleId="Pidipagina">
    <w:name w:val="footer"/>
    <w:basedOn w:val="Normale"/>
    <w:link w:val="PidipaginaCarattere1"/>
    <w:rsid w:val="004C48F5"/>
  </w:style>
  <w:style w:type="character" w:customStyle="1" w:styleId="PidipaginaCarattere1">
    <w:name w:val="Piè di pagina Carattere1"/>
    <w:basedOn w:val="Carpredefinitoparagrafo"/>
    <w:link w:val="Pidipagina"/>
    <w:semiHidden/>
    <w:locked/>
    <w:rPr>
      <w:rFonts w:ascii="Cambria" w:eastAsia="MS Mincho" w:hAnsi="Cambria" w:cs="Times New Roman"/>
      <w:sz w:val="24"/>
      <w:szCs w:val="24"/>
      <w:lang w:val="x-none" w:eastAsia="ja-JP"/>
    </w:rPr>
  </w:style>
  <w:style w:type="paragraph" w:customStyle="1" w:styleId="Mappadocumento1">
    <w:name w:val="Mappa documento1"/>
    <w:basedOn w:val="Normale"/>
    <w:rsid w:val="004C48F5"/>
    <w:rPr>
      <w:rFonts w:ascii="Lucida Grande" w:hAnsi="Lucida Grande" w:cs="Lucida Grande"/>
      <w:sz w:val="20"/>
      <w:szCs w:val="20"/>
    </w:rPr>
  </w:style>
  <w:style w:type="paragraph" w:styleId="Testofumetto">
    <w:name w:val="Balloon Text"/>
    <w:basedOn w:val="Normale"/>
    <w:link w:val="TestofumettoCarattere1"/>
    <w:semiHidden/>
    <w:rsid w:val="004C48F5"/>
    <w:rPr>
      <w:rFonts w:ascii="Lucida Grande" w:hAnsi="Lucida Grande" w:cs="Lucida Grande"/>
      <w:sz w:val="18"/>
      <w:szCs w:val="18"/>
    </w:rPr>
  </w:style>
  <w:style w:type="character" w:customStyle="1" w:styleId="TestofumettoCarattere1">
    <w:name w:val="Testo fumetto Carattere1"/>
    <w:basedOn w:val="Carpredefinitoparagrafo"/>
    <w:link w:val="Testofumetto"/>
    <w:semiHidden/>
    <w:locked/>
    <w:rPr>
      <w:rFonts w:eastAsia="MS Mincho" w:cs="Times New Roman"/>
      <w:sz w:val="2"/>
      <w:lang w:val="x-none" w:eastAsia="ja-JP"/>
    </w:rPr>
  </w:style>
  <w:style w:type="paragraph" w:customStyle="1" w:styleId="Contenutocornice">
    <w:name w:val="Contenuto cornice"/>
    <w:basedOn w:val="Corpotesto"/>
    <w:rsid w:val="004C48F5"/>
  </w:style>
  <w:style w:type="character" w:styleId="Collegamentoipertestuale">
    <w:name w:val="Hyperlink"/>
    <w:basedOn w:val="Carpredefinitoparagrafo"/>
    <w:rsid w:val="00FB0668"/>
    <w:rPr>
      <w:color w:val="0000FF"/>
      <w:u w:val="single"/>
    </w:rPr>
  </w:style>
  <w:style w:type="table" w:styleId="Grigliatabella">
    <w:name w:val="Table Grid"/>
    <w:basedOn w:val="Tabellanormale"/>
    <w:rsid w:val="002F00F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C1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14803"/>
    <w:rPr>
      <w:rFonts w:ascii="Courier New" w:hAnsi="Courier New" w:cs="Courier New"/>
    </w:rPr>
  </w:style>
  <w:style w:type="character" w:customStyle="1" w:styleId="object">
    <w:name w:val="object"/>
    <w:basedOn w:val="Carpredefinitoparagrafo"/>
    <w:rsid w:val="0021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48F5"/>
    <w:pPr>
      <w:suppressAutoHyphens/>
    </w:pPr>
    <w:rPr>
      <w:rFonts w:ascii="Cambria" w:eastAsia="MS Mincho" w:hAnsi="Cambria"/>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4C48F5"/>
  </w:style>
  <w:style w:type="character" w:customStyle="1" w:styleId="WW8Num1z0">
    <w:name w:val="WW8Num1z0"/>
    <w:rsid w:val="004C48F5"/>
    <w:rPr>
      <w:rFonts w:ascii="Symbol" w:hAnsi="Symbol"/>
    </w:rPr>
  </w:style>
  <w:style w:type="character" w:customStyle="1" w:styleId="WW8Num1z2">
    <w:name w:val="WW8Num1z2"/>
    <w:rsid w:val="004C48F5"/>
    <w:rPr>
      <w:rFonts w:ascii="Courier New" w:hAnsi="Courier New"/>
    </w:rPr>
  </w:style>
  <w:style w:type="character" w:customStyle="1" w:styleId="WW8Num1z3">
    <w:name w:val="WW8Num1z3"/>
    <w:rsid w:val="004C48F5"/>
    <w:rPr>
      <w:rFonts w:ascii="Wingdings" w:hAnsi="Wingdings"/>
    </w:rPr>
  </w:style>
  <w:style w:type="character" w:customStyle="1" w:styleId="WW8Num6z0">
    <w:name w:val="WW8Num6z0"/>
    <w:rsid w:val="004C48F5"/>
    <w:rPr>
      <w:rFonts w:ascii="Symbol" w:hAnsi="Symbol"/>
    </w:rPr>
  </w:style>
  <w:style w:type="character" w:customStyle="1" w:styleId="WW8Num7z0">
    <w:name w:val="WW8Num7z0"/>
    <w:rsid w:val="004C48F5"/>
    <w:rPr>
      <w:rFonts w:ascii="Symbol" w:hAnsi="Symbol"/>
    </w:rPr>
  </w:style>
  <w:style w:type="character" w:customStyle="1" w:styleId="WW8Num8z0">
    <w:name w:val="WW8Num8z0"/>
    <w:rsid w:val="004C48F5"/>
    <w:rPr>
      <w:rFonts w:ascii="Symbol" w:hAnsi="Symbol"/>
    </w:rPr>
  </w:style>
  <w:style w:type="character" w:customStyle="1" w:styleId="WW8Num9z0">
    <w:name w:val="WW8Num9z0"/>
    <w:rsid w:val="004C48F5"/>
    <w:rPr>
      <w:rFonts w:ascii="Symbol" w:hAnsi="Symbol"/>
    </w:rPr>
  </w:style>
  <w:style w:type="character" w:customStyle="1" w:styleId="WW8Num11z0">
    <w:name w:val="WW8Num11z0"/>
    <w:rsid w:val="004C48F5"/>
    <w:rPr>
      <w:rFonts w:ascii="Symbol" w:hAnsi="Symbol"/>
    </w:rPr>
  </w:style>
  <w:style w:type="character" w:customStyle="1" w:styleId="Carpredefinitoparagrafo1">
    <w:name w:val="Car. predefinito paragrafo1"/>
    <w:rsid w:val="004C48F5"/>
  </w:style>
  <w:style w:type="character" w:customStyle="1" w:styleId="IntestazioneCarattere">
    <w:name w:val="Intestazione Carattere"/>
    <w:basedOn w:val="Carpredefinitoparagrafo1"/>
    <w:rsid w:val="004C48F5"/>
    <w:rPr>
      <w:rFonts w:cs="Times New Roman"/>
    </w:rPr>
  </w:style>
  <w:style w:type="character" w:customStyle="1" w:styleId="PidipaginaCarattere">
    <w:name w:val="Piè di pagina Carattere"/>
    <w:basedOn w:val="Carpredefinitoparagrafo1"/>
    <w:rsid w:val="004C48F5"/>
    <w:rPr>
      <w:rFonts w:cs="Times New Roman"/>
    </w:rPr>
  </w:style>
  <w:style w:type="character" w:customStyle="1" w:styleId="MappadocumentoCarattere">
    <w:name w:val="Mappa documento Carattere"/>
    <w:rsid w:val="004C48F5"/>
    <w:rPr>
      <w:rFonts w:ascii="Lucida Grande" w:hAnsi="Lucida Grande"/>
    </w:rPr>
  </w:style>
  <w:style w:type="character" w:customStyle="1" w:styleId="TestofumettoCarattere">
    <w:name w:val="Testo fumetto Carattere"/>
    <w:rsid w:val="004C48F5"/>
    <w:rPr>
      <w:rFonts w:ascii="Lucida Grande" w:hAnsi="Lucida Grande"/>
      <w:sz w:val="18"/>
    </w:rPr>
  </w:style>
  <w:style w:type="paragraph" w:customStyle="1" w:styleId="Intestazione1">
    <w:name w:val="Intestazione1"/>
    <w:basedOn w:val="Normale"/>
    <w:next w:val="Corpotesto"/>
    <w:rsid w:val="004C48F5"/>
    <w:pPr>
      <w:keepNext/>
      <w:spacing w:before="240" w:after="120"/>
    </w:pPr>
    <w:rPr>
      <w:rFonts w:ascii="Arial" w:eastAsia="Times New Roman" w:hAnsi="Arial" w:cs="Mangal"/>
      <w:sz w:val="28"/>
      <w:szCs w:val="28"/>
    </w:rPr>
  </w:style>
  <w:style w:type="paragraph" w:styleId="Corpotesto">
    <w:name w:val="Body Text"/>
    <w:basedOn w:val="Normale"/>
    <w:link w:val="CorpotestoCarattere"/>
    <w:rsid w:val="004C48F5"/>
    <w:pPr>
      <w:spacing w:after="120"/>
    </w:pPr>
  </w:style>
  <w:style w:type="character" w:customStyle="1" w:styleId="CorpotestoCarattere">
    <w:name w:val="Corpo testo Carattere"/>
    <w:basedOn w:val="Carpredefinitoparagrafo"/>
    <w:link w:val="Corpotesto"/>
    <w:semiHidden/>
    <w:locked/>
    <w:rPr>
      <w:rFonts w:ascii="Cambria" w:eastAsia="MS Mincho" w:hAnsi="Cambria" w:cs="Times New Roman"/>
      <w:sz w:val="24"/>
      <w:szCs w:val="24"/>
      <w:lang w:val="x-none" w:eastAsia="ja-JP"/>
    </w:rPr>
  </w:style>
  <w:style w:type="paragraph" w:styleId="Elenco">
    <w:name w:val="List"/>
    <w:basedOn w:val="Corpotesto"/>
    <w:rsid w:val="004C48F5"/>
    <w:rPr>
      <w:rFonts w:cs="Mangal"/>
    </w:rPr>
  </w:style>
  <w:style w:type="paragraph" w:styleId="Didascalia">
    <w:name w:val="caption"/>
    <w:basedOn w:val="Normale"/>
    <w:qFormat/>
    <w:rsid w:val="004C48F5"/>
    <w:pPr>
      <w:suppressLineNumbers/>
      <w:spacing w:before="120" w:after="120"/>
    </w:pPr>
    <w:rPr>
      <w:rFonts w:cs="Mangal"/>
      <w:i/>
      <w:iCs/>
    </w:rPr>
  </w:style>
  <w:style w:type="paragraph" w:customStyle="1" w:styleId="Indice">
    <w:name w:val="Indice"/>
    <w:basedOn w:val="Normale"/>
    <w:rsid w:val="004C48F5"/>
    <w:pPr>
      <w:suppressLineNumbers/>
    </w:pPr>
    <w:rPr>
      <w:rFonts w:cs="Mangal"/>
    </w:rPr>
  </w:style>
  <w:style w:type="paragraph" w:styleId="Intestazione">
    <w:name w:val="header"/>
    <w:basedOn w:val="Normale"/>
    <w:link w:val="IntestazioneCarattere1"/>
    <w:rsid w:val="004C48F5"/>
  </w:style>
  <w:style w:type="character" w:customStyle="1" w:styleId="IntestazioneCarattere1">
    <w:name w:val="Intestazione Carattere1"/>
    <w:basedOn w:val="Carpredefinitoparagrafo"/>
    <w:link w:val="Intestazione"/>
    <w:semiHidden/>
    <w:locked/>
    <w:rPr>
      <w:rFonts w:ascii="Cambria" w:eastAsia="MS Mincho" w:hAnsi="Cambria" w:cs="Times New Roman"/>
      <w:sz w:val="24"/>
      <w:szCs w:val="24"/>
      <w:lang w:val="x-none" w:eastAsia="ja-JP"/>
    </w:rPr>
  </w:style>
  <w:style w:type="paragraph" w:styleId="Pidipagina">
    <w:name w:val="footer"/>
    <w:basedOn w:val="Normale"/>
    <w:link w:val="PidipaginaCarattere1"/>
    <w:rsid w:val="004C48F5"/>
  </w:style>
  <w:style w:type="character" w:customStyle="1" w:styleId="PidipaginaCarattere1">
    <w:name w:val="Piè di pagina Carattere1"/>
    <w:basedOn w:val="Carpredefinitoparagrafo"/>
    <w:link w:val="Pidipagina"/>
    <w:semiHidden/>
    <w:locked/>
    <w:rPr>
      <w:rFonts w:ascii="Cambria" w:eastAsia="MS Mincho" w:hAnsi="Cambria" w:cs="Times New Roman"/>
      <w:sz w:val="24"/>
      <w:szCs w:val="24"/>
      <w:lang w:val="x-none" w:eastAsia="ja-JP"/>
    </w:rPr>
  </w:style>
  <w:style w:type="paragraph" w:customStyle="1" w:styleId="Mappadocumento1">
    <w:name w:val="Mappa documento1"/>
    <w:basedOn w:val="Normale"/>
    <w:rsid w:val="004C48F5"/>
    <w:rPr>
      <w:rFonts w:ascii="Lucida Grande" w:hAnsi="Lucida Grande" w:cs="Lucida Grande"/>
      <w:sz w:val="20"/>
      <w:szCs w:val="20"/>
    </w:rPr>
  </w:style>
  <w:style w:type="paragraph" w:styleId="Testofumetto">
    <w:name w:val="Balloon Text"/>
    <w:basedOn w:val="Normale"/>
    <w:link w:val="TestofumettoCarattere1"/>
    <w:semiHidden/>
    <w:rsid w:val="004C48F5"/>
    <w:rPr>
      <w:rFonts w:ascii="Lucida Grande" w:hAnsi="Lucida Grande" w:cs="Lucida Grande"/>
      <w:sz w:val="18"/>
      <w:szCs w:val="18"/>
    </w:rPr>
  </w:style>
  <w:style w:type="character" w:customStyle="1" w:styleId="TestofumettoCarattere1">
    <w:name w:val="Testo fumetto Carattere1"/>
    <w:basedOn w:val="Carpredefinitoparagrafo"/>
    <w:link w:val="Testofumetto"/>
    <w:semiHidden/>
    <w:locked/>
    <w:rPr>
      <w:rFonts w:eastAsia="MS Mincho" w:cs="Times New Roman"/>
      <w:sz w:val="2"/>
      <w:lang w:val="x-none" w:eastAsia="ja-JP"/>
    </w:rPr>
  </w:style>
  <w:style w:type="paragraph" w:customStyle="1" w:styleId="Contenutocornice">
    <w:name w:val="Contenuto cornice"/>
    <w:basedOn w:val="Corpotesto"/>
    <w:rsid w:val="004C48F5"/>
  </w:style>
  <w:style w:type="character" w:styleId="Collegamentoipertestuale">
    <w:name w:val="Hyperlink"/>
    <w:basedOn w:val="Carpredefinitoparagrafo"/>
    <w:rsid w:val="00FB0668"/>
    <w:rPr>
      <w:color w:val="0000FF"/>
      <w:u w:val="single"/>
    </w:rPr>
  </w:style>
  <w:style w:type="table" w:styleId="Grigliatabella">
    <w:name w:val="Table Grid"/>
    <w:basedOn w:val="Tabellanormale"/>
    <w:rsid w:val="002F00F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C1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14803"/>
    <w:rPr>
      <w:rFonts w:ascii="Courier New" w:hAnsi="Courier New" w:cs="Courier New"/>
    </w:rPr>
  </w:style>
  <w:style w:type="character" w:customStyle="1" w:styleId="object">
    <w:name w:val="object"/>
    <w:basedOn w:val="Carpredefinitoparagrafo"/>
    <w:rsid w:val="0021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502">
      <w:bodyDiv w:val="1"/>
      <w:marLeft w:val="0"/>
      <w:marRight w:val="0"/>
      <w:marTop w:val="0"/>
      <w:marBottom w:val="0"/>
      <w:divBdr>
        <w:top w:val="none" w:sz="0" w:space="0" w:color="auto"/>
        <w:left w:val="none" w:sz="0" w:space="0" w:color="auto"/>
        <w:bottom w:val="none" w:sz="0" w:space="0" w:color="auto"/>
        <w:right w:val="none" w:sz="0" w:space="0" w:color="auto"/>
      </w:divBdr>
    </w:div>
    <w:div w:id="265306441">
      <w:bodyDiv w:val="1"/>
      <w:marLeft w:val="0"/>
      <w:marRight w:val="0"/>
      <w:marTop w:val="0"/>
      <w:marBottom w:val="0"/>
      <w:divBdr>
        <w:top w:val="none" w:sz="0" w:space="0" w:color="auto"/>
        <w:left w:val="none" w:sz="0" w:space="0" w:color="auto"/>
        <w:bottom w:val="none" w:sz="0" w:space="0" w:color="auto"/>
        <w:right w:val="none" w:sz="0" w:space="0" w:color="auto"/>
      </w:divBdr>
    </w:div>
    <w:div w:id="826364373">
      <w:bodyDiv w:val="1"/>
      <w:marLeft w:val="0"/>
      <w:marRight w:val="0"/>
      <w:marTop w:val="0"/>
      <w:marBottom w:val="0"/>
      <w:divBdr>
        <w:top w:val="none" w:sz="0" w:space="0" w:color="auto"/>
        <w:left w:val="none" w:sz="0" w:space="0" w:color="auto"/>
        <w:bottom w:val="none" w:sz="0" w:space="0" w:color="auto"/>
        <w:right w:val="none" w:sz="0" w:space="0" w:color="auto"/>
      </w:divBdr>
      <w:divsChild>
        <w:div w:id="104623332">
          <w:marLeft w:val="0"/>
          <w:marRight w:val="0"/>
          <w:marTop w:val="0"/>
          <w:marBottom w:val="0"/>
          <w:divBdr>
            <w:top w:val="none" w:sz="0" w:space="0" w:color="auto"/>
            <w:left w:val="none" w:sz="0" w:space="0" w:color="auto"/>
            <w:bottom w:val="none" w:sz="0" w:space="0" w:color="auto"/>
            <w:right w:val="none" w:sz="0" w:space="0" w:color="auto"/>
          </w:divBdr>
        </w:div>
        <w:div w:id="154684835">
          <w:marLeft w:val="0"/>
          <w:marRight w:val="0"/>
          <w:marTop w:val="0"/>
          <w:marBottom w:val="0"/>
          <w:divBdr>
            <w:top w:val="none" w:sz="0" w:space="0" w:color="auto"/>
            <w:left w:val="none" w:sz="0" w:space="0" w:color="auto"/>
            <w:bottom w:val="none" w:sz="0" w:space="0" w:color="auto"/>
            <w:right w:val="none" w:sz="0" w:space="0" w:color="auto"/>
          </w:divBdr>
        </w:div>
        <w:div w:id="236130409">
          <w:marLeft w:val="0"/>
          <w:marRight w:val="0"/>
          <w:marTop w:val="0"/>
          <w:marBottom w:val="0"/>
          <w:divBdr>
            <w:top w:val="none" w:sz="0" w:space="0" w:color="auto"/>
            <w:left w:val="none" w:sz="0" w:space="0" w:color="auto"/>
            <w:bottom w:val="none" w:sz="0" w:space="0" w:color="auto"/>
            <w:right w:val="none" w:sz="0" w:space="0" w:color="auto"/>
          </w:divBdr>
        </w:div>
        <w:div w:id="344282264">
          <w:marLeft w:val="0"/>
          <w:marRight w:val="0"/>
          <w:marTop w:val="0"/>
          <w:marBottom w:val="0"/>
          <w:divBdr>
            <w:top w:val="none" w:sz="0" w:space="0" w:color="auto"/>
            <w:left w:val="none" w:sz="0" w:space="0" w:color="auto"/>
            <w:bottom w:val="none" w:sz="0" w:space="0" w:color="auto"/>
            <w:right w:val="none" w:sz="0" w:space="0" w:color="auto"/>
          </w:divBdr>
        </w:div>
        <w:div w:id="386956960">
          <w:marLeft w:val="0"/>
          <w:marRight w:val="0"/>
          <w:marTop w:val="0"/>
          <w:marBottom w:val="0"/>
          <w:divBdr>
            <w:top w:val="none" w:sz="0" w:space="0" w:color="auto"/>
            <w:left w:val="none" w:sz="0" w:space="0" w:color="auto"/>
            <w:bottom w:val="none" w:sz="0" w:space="0" w:color="auto"/>
            <w:right w:val="none" w:sz="0" w:space="0" w:color="auto"/>
          </w:divBdr>
        </w:div>
        <w:div w:id="411435508">
          <w:marLeft w:val="0"/>
          <w:marRight w:val="0"/>
          <w:marTop w:val="0"/>
          <w:marBottom w:val="0"/>
          <w:divBdr>
            <w:top w:val="none" w:sz="0" w:space="0" w:color="auto"/>
            <w:left w:val="none" w:sz="0" w:space="0" w:color="auto"/>
            <w:bottom w:val="none" w:sz="0" w:space="0" w:color="auto"/>
            <w:right w:val="none" w:sz="0" w:space="0" w:color="auto"/>
          </w:divBdr>
        </w:div>
        <w:div w:id="654913220">
          <w:marLeft w:val="0"/>
          <w:marRight w:val="0"/>
          <w:marTop w:val="0"/>
          <w:marBottom w:val="0"/>
          <w:divBdr>
            <w:top w:val="none" w:sz="0" w:space="0" w:color="auto"/>
            <w:left w:val="none" w:sz="0" w:space="0" w:color="auto"/>
            <w:bottom w:val="none" w:sz="0" w:space="0" w:color="auto"/>
            <w:right w:val="none" w:sz="0" w:space="0" w:color="auto"/>
          </w:divBdr>
        </w:div>
        <w:div w:id="660428990">
          <w:marLeft w:val="0"/>
          <w:marRight w:val="0"/>
          <w:marTop w:val="0"/>
          <w:marBottom w:val="0"/>
          <w:divBdr>
            <w:top w:val="none" w:sz="0" w:space="0" w:color="auto"/>
            <w:left w:val="none" w:sz="0" w:space="0" w:color="auto"/>
            <w:bottom w:val="none" w:sz="0" w:space="0" w:color="auto"/>
            <w:right w:val="none" w:sz="0" w:space="0" w:color="auto"/>
          </w:divBdr>
        </w:div>
        <w:div w:id="718356021">
          <w:marLeft w:val="0"/>
          <w:marRight w:val="0"/>
          <w:marTop w:val="0"/>
          <w:marBottom w:val="0"/>
          <w:divBdr>
            <w:top w:val="none" w:sz="0" w:space="0" w:color="auto"/>
            <w:left w:val="none" w:sz="0" w:space="0" w:color="auto"/>
            <w:bottom w:val="none" w:sz="0" w:space="0" w:color="auto"/>
            <w:right w:val="none" w:sz="0" w:space="0" w:color="auto"/>
          </w:divBdr>
        </w:div>
        <w:div w:id="1090859041">
          <w:marLeft w:val="0"/>
          <w:marRight w:val="0"/>
          <w:marTop w:val="0"/>
          <w:marBottom w:val="0"/>
          <w:divBdr>
            <w:top w:val="none" w:sz="0" w:space="0" w:color="auto"/>
            <w:left w:val="none" w:sz="0" w:space="0" w:color="auto"/>
            <w:bottom w:val="none" w:sz="0" w:space="0" w:color="auto"/>
            <w:right w:val="none" w:sz="0" w:space="0" w:color="auto"/>
          </w:divBdr>
        </w:div>
        <w:div w:id="1336030285">
          <w:marLeft w:val="0"/>
          <w:marRight w:val="0"/>
          <w:marTop w:val="0"/>
          <w:marBottom w:val="0"/>
          <w:divBdr>
            <w:top w:val="none" w:sz="0" w:space="0" w:color="auto"/>
            <w:left w:val="none" w:sz="0" w:space="0" w:color="auto"/>
            <w:bottom w:val="none" w:sz="0" w:space="0" w:color="auto"/>
            <w:right w:val="none" w:sz="0" w:space="0" w:color="auto"/>
          </w:divBdr>
        </w:div>
        <w:div w:id="1346398796">
          <w:marLeft w:val="0"/>
          <w:marRight w:val="0"/>
          <w:marTop w:val="0"/>
          <w:marBottom w:val="0"/>
          <w:divBdr>
            <w:top w:val="none" w:sz="0" w:space="0" w:color="auto"/>
            <w:left w:val="none" w:sz="0" w:space="0" w:color="auto"/>
            <w:bottom w:val="none" w:sz="0" w:space="0" w:color="auto"/>
            <w:right w:val="none" w:sz="0" w:space="0" w:color="auto"/>
          </w:divBdr>
        </w:div>
        <w:div w:id="1524778926">
          <w:marLeft w:val="0"/>
          <w:marRight w:val="0"/>
          <w:marTop w:val="0"/>
          <w:marBottom w:val="0"/>
          <w:divBdr>
            <w:top w:val="none" w:sz="0" w:space="0" w:color="auto"/>
            <w:left w:val="none" w:sz="0" w:space="0" w:color="auto"/>
            <w:bottom w:val="none" w:sz="0" w:space="0" w:color="auto"/>
            <w:right w:val="none" w:sz="0" w:space="0" w:color="auto"/>
          </w:divBdr>
        </w:div>
        <w:div w:id="1986012581">
          <w:marLeft w:val="0"/>
          <w:marRight w:val="0"/>
          <w:marTop w:val="0"/>
          <w:marBottom w:val="0"/>
          <w:divBdr>
            <w:top w:val="none" w:sz="0" w:space="0" w:color="auto"/>
            <w:left w:val="none" w:sz="0" w:space="0" w:color="auto"/>
            <w:bottom w:val="none" w:sz="0" w:space="0" w:color="auto"/>
            <w:right w:val="none" w:sz="0" w:space="0" w:color="auto"/>
          </w:divBdr>
        </w:div>
        <w:div w:id="2024278498">
          <w:marLeft w:val="0"/>
          <w:marRight w:val="0"/>
          <w:marTop w:val="0"/>
          <w:marBottom w:val="0"/>
          <w:divBdr>
            <w:top w:val="none" w:sz="0" w:space="0" w:color="auto"/>
            <w:left w:val="none" w:sz="0" w:space="0" w:color="auto"/>
            <w:bottom w:val="none" w:sz="0" w:space="0" w:color="auto"/>
            <w:right w:val="none" w:sz="0" w:space="0" w:color="auto"/>
          </w:divBdr>
        </w:div>
        <w:div w:id="2046366939">
          <w:marLeft w:val="0"/>
          <w:marRight w:val="0"/>
          <w:marTop w:val="0"/>
          <w:marBottom w:val="0"/>
          <w:divBdr>
            <w:top w:val="none" w:sz="0" w:space="0" w:color="auto"/>
            <w:left w:val="none" w:sz="0" w:space="0" w:color="auto"/>
            <w:bottom w:val="none" w:sz="0" w:space="0" w:color="auto"/>
            <w:right w:val="none" w:sz="0" w:space="0" w:color="auto"/>
          </w:divBdr>
        </w:div>
        <w:div w:id="2079940209">
          <w:marLeft w:val="0"/>
          <w:marRight w:val="0"/>
          <w:marTop w:val="0"/>
          <w:marBottom w:val="0"/>
          <w:divBdr>
            <w:top w:val="none" w:sz="0" w:space="0" w:color="auto"/>
            <w:left w:val="none" w:sz="0" w:space="0" w:color="auto"/>
            <w:bottom w:val="none" w:sz="0" w:space="0" w:color="auto"/>
            <w:right w:val="none" w:sz="0" w:space="0" w:color="auto"/>
          </w:divBdr>
        </w:div>
        <w:div w:id="2129543402">
          <w:marLeft w:val="0"/>
          <w:marRight w:val="0"/>
          <w:marTop w:val="0"/>
          <w:marBottom w:val="0"/>
          <w:divBdr>
            <w:top w:val="none" w:sz="0" w:space="0" w:color="auto"/>
            <w:left w:val="none" w:sz="0" w:space="0" w:color="auto"/>
            <w:bottom w:val="none" w:sz="0" w:space="0" w:color="auto"/>
            <w:right w:val="none" w:sz="0" w:space="0" w:color="auto"/>
          </w:divBdr>
        </w:div>
        <w:div w:id="213348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briella.stortoni\Desktop\MODELLI\Mod%20AA%20G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1A67-8F72-4EEE-86DF-3AB7F635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AA GG</Template>
  <TotalTime>1</TotalTime>
  <Pages>4</Pages>
  <Words>1542</Words>
  <Characters>8793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Prot</vt:lpstr>
    </vt:vector>
  </TitlesOfParts>
  <Company>user</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Setup PC</dc:creator>
  <cp:lastModifiedBy>Setup PC</cp:lastModifiedBy>
  <cp:revision>2</cp:revision>
  <cp:lastPrinted>2021-11-10T11:04:00Z</cp:lastPrinted>
  <dcterms:created xsi:type="dcterms:W3CDTF">2022-06-29T10:29:00Z</dcterms:created>
  <dcterms:modified xsi:type="dcterms:W3CDTF">2022-06-29T10:29:00Z</dcterms:modified>
</cp:coreProperties>
</file>